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608F" w14:textId="69646845" w:rsidR="00B96AA6" w:rsidRDefault="00050E9E" w:rsidP="00F21812">
      <w:pPr>
        <w:pStyle w:val="Title"/>
      </w:pPr>
      <w:r>
        <w:t xml:space="preserve">Mini </w:t>
      </w:r>
      <w:r w:rsidR="009C3812">
        <w:t>Request for Information</w:t>
      </w:r>
      <w:r>
        <w:t xml:space="preserve"> </w:t>
      </w:r>
      <w:r w:rsidR="00F21812">
        <w:t xml:space="preserve">to Acquire </w:t>
      </w:r>
      <w:r w:rsidR="003B3E9A" w:rsidRPr="003B3E9A">
        <w:t>Population Health</w:t>
      </w:r>
      <w:r w:rsidR="007017EC">
        <w:t xml:space="preserve"> </w:t>
      </w:r>
      <w:r w:rsidR="009C3812">
        <w:t>Software</w:t>
      </w:r>
    </w:p>
    <w:p w14:paraId="1079902C" w14:textId="18F888C6" w:rsidR="00E052EC" w:rsidRPr="00E052EC" w:rsidRDefault="003B3E9A" w:rsidP="00E052EC">
      <w:r>
        <w:t xml:space="preserve"> </w:t>
      </w:r>
    </w:p>
    <w:p w14:paraId="378FDD1B" w14:textId="227ECA0E" w:rsidR="00883C5E" w:rsidRDefault="00E052EC" w:rsidP="00E5664A">
      <w:r w:rsidRPr="00E052EC">
        <w:t xml:space="preserve">This </w:t>
      </w:r>
      <w:r w:rsidR="009C3812">
        <w:t xml:space="preserve">tool </w:t>
      </w:r>
      <w:r w:rsidR="001F5F52">
        <w:t>can</w:t>
      </w:r>
      <w:r w:rsidRPr="00E052EC">
        <w:t xml:space="preserve"> </w:t>
      </w:r>
      <w:r w:rsidR="00D23B39">
        <w:t xml:space="preserve">help organizations </w:t>
      </w:r>
      <w:r w:rsidR="00883C5E" w:rsidRPr="00883C5E">
        <w:t>structure request</w:t>
      </w:r>
      <w:r w:rsidR="00883C5E">
        <w:t>s</w:t>
      </w:r>
      <w:r w:rsidR="00883C5E" w:rsidRPr="00883C5E">
        <w:t xml:space="preserve"> for vendors to send proposals</w:t>
      </w:r>
      <w:r w:rsidR="00396C78">
        <w:t xml:space="preserve"> for population health </w:t>
      </w:r>
      <w:r w:rsidR="009C3812">
        <w:t>software</w:t>
      </w:r>
      <w:r w:rsidR="00D23B39">
        <w:t xml:space="preserve">. </w:t>
      </w:r>
      <w:r w:rsidR="00883C5E">
        <w:t>V</w:t>
      </w:r>
      <w:r w:rsidR="00883C5E" w:rsidRPr="00883C5E">
        <w:t xml:space="preserve">endors </w:t>
      </w:r>
      <w:r w:rsidR="00883C5E">
        <w:t xml:space="preserve">often </w:t>
      </w:r>
      <w:r w:rsidR="00883C5E" w:rsidRPr="00883C5E">
        <w:t xml:space="preserve">will not respond to a formal, detailed </w:t>
      </w:r>
      <w:r w:rsidR="001F5F52">
        <w:t>request for information (</w:t>
      </w:r>
      <w:r w:rsidR="00883C5E" w:rsidRPr="00883C5E">
        <w:t>RF</w:t>
      </w:r>
      <w:r w:rsidR="009C3812">
        <w:t>I</w:t>
      </w:r>
      <w:r w:rsidR="001F5F52">
        <w:t>)</w:t>
      </w:r>
      <w:r w:rsidR="00883C5E" w:rsidRPr="00883C5E">
        <w:t>. However,</w:t>
      </w:r>
      <w:r w:rsidR="006A68E4">
        <w:t xml:space="preserve"> </w:t>
      </w:r>
      <w:r w:rsidR="009C3812">
        <w:t>after completing</w:t>
      </w:r>
      <w:r w:rsidR="006A68E4">
        <w:t xml:space="preserve"> this </w:t>
      </w:r>
      <w:r w:rsidR="009C3812">
        <w:t>tool</w:t>
      </w:r>
      <w:r w:rsidR="006A68E4">
        <w:t>, you should</w:t>
      </w:r>
      <w:r w:rsidR="00883C5E" w:rsidRPr="00883C5E">
        <w:t xml:space="preserve"> have all the information necessary </w:t>
      </w:r>
      <w:r w:rsidR="001F5F52">
        <w:t>to contact</w:t>
      </w:r>
      <w:r w:rsidR="00883C5E" w:rsidRPr="00883C5E">
        <w:t xml:space="preserve"> a vendor to provide a </w:t>
      </w:r>
      <w:r w:rsidR="00426FCA">
        <w:t xml:space="preserve">demo of their product and a </w:t>
      </w:r>
      <w:r w:rsidR="00883C5E" w:rsidRPr="00883C5E">
        <w:t xml:space="preserve">quote. You </w:t>
      </w:r>
      <w:r w:rsidR="00D26308">
        <w:t>could</w:t>
      </w:r>
      <w:r w:rsidR="00883C5E" w:rsidRPr="00883C5E">
        <w:t xml:space="preserve"> read </w:t>
      </w:r>
      <w:r w:rsidR="009C3812">
        <w:t xml:space="preserve">from </w:t>
      </w:r>
      <w:r w:rsidR="00883C5E" w:rsidRPr="00883C5E">
        <w:t xml:space="preserve">this </w:t>
      </w:r>
      <w:r w:rsidR="009C3812">
        <w:t>tool when speaking to a vendor on</w:t>
      </w:r>
      <w:r w:rsidR="00883C5E" w:rsidRPr="00883C5E">
        <w:t xml:space="preserve"> the phone or </w:t>
      </w:r>
      <w:r w:rsidR="009C3812">
        <w:t xml:space="preserve">you </w:t>
      </w:r>
      <w:r w:rsidR="00D26308">
        <w:t>could</w:t>
      </w:r>
      <w:r w:rsidR="009C3812">
        <w:t xml:space="preserve"> </w:t>
      </w:r>
      <w:r w:rsidR="00883C5E" w:rsidRPr="00883C5E">
        <w:t xml:space="preserve">send it in an email to a sales consultant. </w:t>
      </w:r>
      <w:r w:rsidR="001F5F52">
        <w:t xml:space="preserve">No matter how you contact vendors, </w:t>
      </w:r>
      <w:r w:rsidR="00754199">
        <w:t xml:space="preserve">you must </w:t>
      </w:r>
      <w:r w:rsidR="00883C5E" w:rsidRPr="00883C5E">
        <w:t xml:space="preserve">provide a clear picture of what you are looking for and </w:t>
      </w:r>
      <w:r w:rsidR="009C3812">
        <w:t>give</w:t>
      </w:r>
      <w:r w:rsidR="00883C5E" w:rsidRPr="00883C5E">
        <w:t xml:space="preserve"> the same </w:t>
      </w:r>
      <w:r w:rsidR="009C3812">
        <w:t>information</w:t>
      </w:r>
      <w:r w:rsidR="00883C5E" w:rsidRPr="00883C5E">
        <w:t xml:space="preserve"> to each vendor, so you can compare responses</w:t>
      </w:r>
      <w:r w:rsidR="00E5664A">
        <w:t xml:space="preserve"> </w:t>
      </w:r>
      <w:r w:rsidR="009C3812">
        <w:t>side-by-side</w:t>
      </w:r>
      <w:r w:rsidR="00883C5E" w:rsidRPr="00883C5E">
        <w:t>.</w:t>
      </w:r>
    </w:p>
    <w:p w14:paraId="4265C53B" w14:textId="67DF5166" w:rsidR="00275B41" w:rsidRDefault="00275B41" w:rsidP="007A56A9">
      <w:pPr>
        <w:pStyle w:val="Heading1"/>
      </w:pPr>
      <w:r>
        <w:t>How to Use this Tool</w:t>
      </w:r>
    </w:p>
    <w:p w14:paraId="567E8E8C" w14:textId="7FFAF21C" w:rsidR="00366EC7" w:rsidRPr="00BB52AE" w:rsidRDefault="00366EC7" w:rsidP="00A71A14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t xml:space="preserve">Revise the </w:t>
      </w:r>
      <w:r w:rsidR="001A6C2F">
        <w:t xml:space="preserve">table of </w:t>
      </w:r>
      <w:r w:rsidR="00D23B39">
        <w:t xml:space="preserve">population health </w:t>
      </w:r>
      <w:r w:rsidR="001A6C2F">
        <w:t xml:space="preserve">tool </w:t>
      </w:r>
      <w:r w:rsidR="00D23B39">
        <w:t>capabilities</w:t>
      </w:r>
      <w:r w:rsidR="00A71A14">
        <w:t xml:space="preserve"> below</w:t>
      </w:r>
      <w:r w:rsidR="00BB52AE">
        <w:t xml:space="preserve"> to </w:t>
      </w:r>
      <w:r w:rsidR="006A68E4">
        <w:t xml:space="preserve">summarize your organization and </w:t>
      </w:r>
      <w:r w:rsidR="00BB52AE">
        <w:t xml:space="preserve">align with </w:t>
      </w:r>
      <w:r w:rsidR="00A71A14">
        <w:t xml:space="preserve">the </w:t>
      </w:r>
      <w:r w:rsidR="00BB52AE">
        <w:t>needs</w:t>
      </w:r>
      <w:r w:rsidR="00A71A14">
        <w:t xml:space="preserve"> identified when you </w:t>
      </w:r>
      <w:r w:rsidR="009C3812">
        <w:t>complet</w:t>
      </w:r>
      <w:r w:rsidR="00A71A14">
        <w:t>ed the</w:t>
      </w:r>
      <w:r>
        <w:t xml:space="preserve"> </w:t>
      </w:r>
      <w:r w:rsidRPr="00BB52AE">
        <w:rPr>
          <w:i/>
          <w:iCs/>
        </w:rPr>
        <w:t xml:space="preserve">Population Health </w:t>
      </w:r>
      <w:r w:rsidR="009C3812">
        <w:rPr>
          <w:i/>
          <w:iCs/>
        </w:rPr>
        <w:t>Software</w:t>
      </w:r>
      <w:r w:rsidRPr="00BB52AE">
        <w:rPr>
          <w:i/>
          <w:iCs/>
        </w:rPr>
        <w:t xml:space="preserve"> Capabilities</w:t>
      </w:r>
      <w:r>
        <w:t xml:space="preserve"> tool.</w:t>
      </w:r>
    </w:p>
    <w:p w14:paraId="35F15AC1" w14:textId="5BBDFD0E" w:rsidR="00167E4A" w:rsidRPr="00026374" w:rsidRDefault="00805EAF" w:rsidP="00167E4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t>Work with vendors to c</w:t>
      </w:r>
      <w:r w:rsidR="008F4512">
        <w:t xml:space="preserve">omplete </w:t>
      </w:r>
      <w:r w:rsidR="009168E2">
        <w:t xml:space="preserve">comparable </w:t>
      </w:r>
      <w:r w:rsidR="00BB52AE">
        <w:t>mini RFI</w:t>
      </w:r>
      <w:r w:rsidR="008F4512">
        <w:t>s</w:t>
      </w:r>
      <w:r w:rsidR="00BB52AE">
        <w:t>.</w:t>
      </w:r>
    </w:p>
    <w:p w14:paraId="3B547757" w14:textId="76FC3FD1" w:rsidR="006A50A9" w:rsidRPr="006A50A9" w:rsidRDefault="006A68E4" w:rsidP="001E2010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>
        <w:t xml:space="preserve">In addition to understanding </w:t>
      </w:r>
      <w:r w:rsidR="009C3812">
        <w:t>whether a vendor’s product</w:t>
      </w:r>
      <w:r w:rsidR="00E76884">
        <w:t xml:space="preserve"> </w:t>
      </w:r>
      <w:r>
        <w:t>can support the key capabilities you’ve identified</w:t>
      </w:r>
      <w:r w:rsidR="00BB47D8">
        <w:t xml:space="preserve">, </w:t>
      </w:r>
      <w:r w:rsidR="00991D48">
        <w:t>consider asking vendors these</w:t>
      </w:r>
      <w:r w:rsidR="001E2010">
        <w:t xml:space="preserve"> </w:t>
      </w:r>
      <w:r w:rsidR="00831CE9">
        <w:t>questions</w:t>
      </w:r>
      <w:r w:rsidR="00026374">
        <w:t xml:space="preserve">: </w:t>
      </w:r>
    </w:p>
    <w:p w14:paraId="48A82326" w14:textId="6113AC07" w:rsidR="004061FB" w:rsidRPr="004061FB" w:rsidRDefault="004061FB" w:rsidP="004061FB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 w:rsidRPr="004061FB">
        <w:t xml:space="preserve">Does </w:t>
      </w:r>
      <w:r w:rsidR="00AE4EF6">
        <w:t xml:space="preserve">your </w:t>
      </w:r>
      <w:r w:rsidRPr="004061FB">
        <w:t>technology integrate with our current EHR?</w:t>
      </w:r>
    </w:p>
    <w:p w14:paraId="7A47DDAA" w14:textId="6C21F5F4" w:rsidR="004061FB" w:rsidRPr="004061FB" w:rsidRDefault="004061FB" w:rsidP="004061FB">
      <w:pPr>
        <w:pStyle w:val="ListParagraph"/>
        <w:numPr>
          <w:ilvl w:val="1"/>
          <w:numId w:val="2"/>
        </w:numPr>
        <w:rPr>
          <w:szCs w:val="26"/>
        </w:rPr>
      </w:pPr>
      <w:r w:rsidRPr="004061FB">
        <w:rPr>
          <w:szCs w:val="26"/>
        </w:rPr>
        <w:t xml:space="preserve">Can our organization change the </w:t>
      </w:r>
      <w:r w:rsidR="00EF6736">
        <w:rPr>
          <w:szCs w:val="26"/>
        </w:rPr>
        <w:t xml:space="preserve">software </w:t>
      </w:r>
      <w:r w:rsidRPr="004061FB">
        <w:rPr>
          <w:szCs w:val="26"/>
        </w:rPr>
        <w:t>rules that generate workflows?</w:t>
      </w:r>
    </w:p>
    <w:p w14:paraId="5F16F488" w14:textId="4252B25B" w:rsidR="006A50A9" w:rsidRPr="006A50A9" w:rsidRDefault="002E5094" w:rsidP="004061FB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>
        <w:t xml:space="preserve">Company experience: </w:t>
      </w:r>
      <w:r w:rsidR="00026374" w:rsidRPr="00026374">
        <w:t>How long has your company been in existence</w:t>
      </w:r>
      <w:r>
        <w:t>?</w:t>
      </w:r>
      <w:r w:rsidR="00026374" w:rsidRPr="00026374">
        <w:t xml:space="preserve"> </w:t>
      </w:r>
      <w:r w:rsidR="00756E9C">
        <w:t xml:space="preserve">Is it in the </w:t>
      </w:r>
      <w:r w:rsidR="006A68E4">
        <w:t xml:space="preserve">process </w:t>
      </w:r>
      <w:r>
        <w:t>of being purchased or merged? H</w:t>
      </w:r>
      <w:r w:rsidR="00026374" w:rsidRPr="00026374">
        <w:t>ow long</w:t>
      </w:r>
      <w:r w:rsidR="00026374">
        <w:t xml:space="preserve"> has it developed and marketed population health management </w:t>
      </w:r>
      <w:r w:rsidR="00026374" w:rsidRPr="00026374">
        <w:t xml:space="preserve">products? </w:t>
      </w:r>
    </w:p>
    <w:p w14:paraId="3626FF58" w14:textId="65A5767C" w:rsidR="00026374" w:rsidRPr="00756E9C" w:rsidRDefault="001E00AA" w:rsidP="00B7089A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>
        <w:t xml:space="preserve">Technology </w:t>
      </w:r>
      <w:r w:rsidR="00553524">
        <w:t>enhancements</w:t>
      </w:r>
      <w:r>
        <w:t xml:space="preserve">: </w:t>
      </w:r>
      <w:r w:rsidR="00623A85" w:rsidRPr="00623A85">
        <w:t>Describe the product’s major version history, inc</w:t>
      </w:r>
      <w:r w:rsidR="00623A85">
        <w:t xml:space="preserve">luding whether the product was </w:t>
      </w:r>
      <w:r w:rsidR="00623A85" w:rsidRPr="00623A85">
        <w:t xml:space="preserve">developed internally or acquired </w:t>
      </w:r>
      <w:r w:rsidR="00623A85">
        <w:t>from another source</w:t>
      </w:r>
      <w:r w:rsidR="00D10948">
        <w:t xml:space="preserve">. Are there </w:t>
      </w:r>
      <w:r w:rsidR="00623A85" w:rsidRPr="00623A85">
        <w:t>other planned new releases over the next one to two years</w:t>
      </w:r>
      <w:r w:rsidR="00D10948">
        <w:t>?</w:t>
      </w:r>
      <w:r w:rsidR="00623A85">
        <w:t xml:space="preserve"> </w:t>
      </w:r>
      <w:r w:rsidR="00412A1F" w:rsidRPr="00412A1F">
        <w:t>How are enhancement and new release priorities determi</w:t>
      </w:r>
      <w:r w:rsidR="00412A1F">
        <w:t xml:space="preserve">ned? How are clients supported </w:t>
      </w:r>
      <w:r w:rsidR="00412A1F" w:rsidRPr="00412A1F">
        <w:t xml:space="preserve">during these releases? </w:t>
      </w:r>
    </w:p>
    <w:p w14:paraId="5D1DEC1D" w14:textId="1048C6EC" w:rsidR="00756E9C" w:rsidRPr="000A409A" w:rsidRDefault="003D71CA" w:rsidP="003D71CA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>
        <w:t>Ongoing s</w:t>
      </w:r>
      <w:r w:rsidR="00756E9C">
        <w:t>upport</w:t>
      </w:r>
      <w:r>
        <w:t>: Tell us about your services</w:t>
      </w:r>
      <w:r w:rsidR="00EB5371">
        <w:t xml:space="preserve"> (personnel skills and availability) </w:t>
      </w:r>
      <w:r>
        <w:t xml:space="preserve">to </w:t>
      </w:r>
      <w:r w:rsidRPr="003D71CA">
        <w:t>customize functionality and ensure</w:t>
      </w:r>
      <w:r>
        <w:t xml:space="preserve"> a timely flow of reliable data?</w:t>
      </w:r>
    </w:p>
    <w:p w14:paraId="0A2F0EA3" w14:textId="77777777" w:rsidR="000A409A" w:rsidRDefault="000A409A" w:rsidP="000A409A">
      <w:pPr>
        <w:pStyle w:val="ListParagraph"/>
        <w:numPr>
          <w:ilvl w:val="0"/>
          <w:numId w:val="0"/>
        </w:numPr>
        <w:ind w:left="1440"/>
      </w:pPr>
    </w:p>
    <w:p w14:paraId="4A51363E" w14:textId="77777777" w:rsidR="000A409A" w:rsidRDefault="000A409A" w:rsidP="000A409A">
      <w:pPr>
        <w:pStyle w:val="ListParagraph"/>
        <w:numPr>
          <w:ilvl w:val="0"/>
          <w:numId w:val="0"/>
        </w:numPr>
        <w:ind w:left="1440"/>
      </w:pPr>
    </w:p>
    <w:p w14:paraId="289AB6C0" w14:textId="77777777" w:rsidR="000A409A" w:rsidRPr="00F317E6" w:rsidRDefault="000A409A" w:rsidP="000A409A">
      <w:pPr>
        <w:pStyle w:val="ListParagraph"/>
        <w:numPr>
          <w:ilvl w:val="0"/>
          <w:numId w:val="0"/>
        </w:numPr>
        <w:ind w:left="1440"/>
        <w:rPr>
          <w:b/>
          <w:sz w:val="26"/>
          <w:szCs w:val="26"/>
        </w:rPr>
      </w:pPr>
    </w:p>
    <w:p w14:paraId="6AADBB1D" w14:textId="77777777" w:rsidR="00666FF6" w:rsidRDefault="00666FF6" w:rsidP="009D7F20">
      <w:pPr>
        <w:pStyle w:val="ListParagraph"/>
        <w:numPr>
          <w:ilvl w:val="0"/>
          <w:numId w:val="0"/>
        </w:numPr>
        <w:ind w:left="720"/>
      </w:pPr>
    </w:p>
    <w:p w14:paraId="25F042B8" w14:textId="77777777" w:rsidR="00666FF6" w:rsidRDefault="00666FF6" w:rsidP="009D7F20">
      <w:pPr>
        <w:pStyle w:val="ListParagraph"/>
        <w:numPr>
          <w:ilvl w:val="0"/>
          <w:numId w:val="0"/>
        </w:numPr>
        <w:ind w:left="720"/>
      </w:pPr>
    </w:p>
    <w:p w14:paraId="7030A55D" w14:textId="11C5D812" w:rsidR="009D7F20" w:rsidRDefault="009D7F20" w:rsidP="009D7F20">
      <w:pPr>
        <w:pStyle w:val="ListParagraph"/>
        <w:numPr>
          <w:ilvl w:val="0"/>
          <w:numId w:val="0"/>
        </w:numPr>
        <w:ind w:left="720"/>
      </w:pPr>
    </w:p>
    <w:p w14:paraId="6DFED28C" w14:textId="77777777" w:rsidR="00CA0647" w:rsidRPr="009D7F20" w:rsidRDefault="00CA0647" w:rsidP="009D7F20">
      <w:pPr>
        <w:pStyle w:val="ListParagraph"/>
        <w:numPr>
          <w:ilvl w:val="0"/>
          <w:numId w:val="0"/>
        </w:numPr>
        <w:ind w:left="720"/>
      </w:pPr>
    </w:p>
    <w:p w14:paraId="399E016E" w14:textId="0D3C5800" w:rsidR="000A409A" w:rsidRDefault="000A409A">
      <w:pPr>
        <w:spacing w:after="200"/>
        <w:jc w:val="left"/>
        <w:rPr>
          <w:color w:val="1F497D" w:themeColor="text2"/>
          <w:sz w:val="28"/>
          <w:szCs w:val="28"/>
        </w:rPr>
      </w:pPr>
      <w:r>
        <w:t xml:space="preserve">Mini RFI tool starts on next page. </w:t>
      </w:r>
      <w:r>
        <w:br w:type="page"/>
      </w:r>
    </w:p>
    <w:p w14:paraId="2ECEE972" w14:textId="187E1FFE" w:rsidR="00D0772F" w:rsidRDefault="00DA1511" w:rsidP="00EC60C1">
      <w:pPr>
        <w:pStyle w:val="Heading1"/>
      </w:pPr>
      <w:r>
        <w:lastRenderedPageBreak/>
        <w:t xml:space="preserve">Background </w:t>
      </w:r>
      <w:r w:rsidR="009C3812">
        <w:t xml:space="preserve">of Your Organization </w:t>
      </w:r>
      <w:r w:rsidR="00F709E9">
        <w:t xml:space="preserve">for </w:t>
      </w:r>
      <w:r>
        <w:t>Vendors</w:t>
      </w:r>
    </w:p>
    <w:p w14:paraId="3D7E99F5" w14:textId="182346F7" w:rsidR="00D0772F" w:rsidRPr="00D0772F" w:rsidRDefault="00D0772F" w:rsidP="00D0772F">
      <w:pPr>
        <w:rPr>
          <w:b/>
          <w:bCs/>
        </w:rPr>
      </w:pPr>
      <w:r w:rsidRPr="00D0772F">
        <w:rPr>
          <w:b/>
          <w:bCs/>
        </w:rPr>
        <w:t>Organization</w:t>
      </w:r>
      <w:r w:rsidR="009C3812">
        <w:rPr>
          <w:b/>
          <w:bCs/>
        </w:rPr>
        <w:t xml:space="preserve"> Name</w:t>
      </w:r>
      <w:r w:rsidRPr="00D0772F">
        <w:rPr>
          <w:b/>
          <w:bCs/>
        </w:rPr>
        <w:t xml:space="preserve">: </w:t>
      </w:r>
    </w:p>
    <w:p w14:paraId="3CE52099" w14:textId="77777777" w:rsidR="00D0772F" w:rsidRPr="00D0772F" w:rsidRDefault="00D0772F" w:rsidP="00D0772F">
      <w:pPr>
        <w:rPr>
          <w:b/>
          <w:bCs/>
        </w:rPr>
      </w:pPr>
      <w:r w:rsidRPr="00D0772F">
        <w:rPr>
          <w:b/>
          <w:bCs/>
        </w:rPr>
        <w:t>Address:</w:t>
      </w:r>
    </w:p>
    <w:p w14:paraId="7661CA9F" w14:textId="10C4972C" w:rsidR="00D0772F" w:rsidRPr="00D0772F" w:rsidRDefault="000B7C83" w:rsidP="00D0772F">
      <w:pPr>
        <w:rPr>
          <w:b/>
          <w:bCs/>
        </w:rPr>
      </w:pPr>
      <w:r>
        <w:rPr>
          <w:b/>
          <w:bCs/>
        </w:rPr>
        <w:t>Contact P</w:t>
      </w:r>
      <w:r w:rsidR="00D0772F" w:rsidRPr="00D0772F">
        <w:rPr>
          <w:b/>
          <w:bCs/>
        </w:rPr>
        <w:t>erson</w:t>
      </w:r>
      <w:r>
        <w:rPr>
          <w:b/>
          <w:bCs/>
        </w:rPr>
        <w:t>/Title</w:t>
      </w:r>
      <w:r w:rsidR="00D0772F" w:rsidRPr="00D0772F">
        <w:rPr>
          <w:b/>
          <w:bCs/>
        </w:rPr>
        <w:t>:</w:t>
      </w:r>
      <w:r w:rsidR="00D0772F">
        <w:tab/>
      </w:r>
      <w:r w:rsidR="00253356">
        <w:tab/>
      </w:r>
      <w:r w:rsidR="00D0772F" w:rsidRPr="00D0772F">
        <w:rPr>
          <w:b/>
          <w:bCs/>
        </w:rPr>
        <w:t>Phone:</w:t>
      </w:r>
      <w:r w:rsidR="00253356">
        <w:rPr>
          <w:b/>
          <w:bCs/>
        </w:rPr>
        <w:tab/>
      </w:r>
      <w:r w:rsidR="005421C4">
        <w:rPr>
          <w:b/>
          <w:bCs/>
        </w:rPr>
        <w:tab/>
      </w:r>
      <w:r w:rsidR="005421C4">
        <w:rPr>
          <w:b/>
          <w:bCs/>
        </w:rPr>
        <w:tab/>
      </w:r>
      <w:r w:rsidR="00D0772F" w:rsidRPr="00D0772F">
        <w:rPr>
          <w:b/>
          <w:bCs/>
        </w:rPr>
        <w:t>Email:</w:t>
      </w:r>
    </w:p>
    <w:p w14:paraId="4A245299" w14:textId="70B22CF0" w:rsidR="00D0772F" w:rsidRDefault="00D0772F" w:rsidP="00D0772F">
      <w:r w:rsidRPr="00D0772F">
        <w:rPr>
          <w:b/>
          <w:bCs/>
        </w:rPr>
        <w:t xml:space="preserve">Brief Description of </w:t>
      </w:r>
      <w:r w:rsidR="006A68E4">
        <w:rPr>
          <w:b/>
          <w:bCs/>
        </w:rPr>
        <w:t xml:space="preserve">Your </w:t>
      </w:r>
      <w:r w:rsidRPr="00D0772F">
        <w:rPr>
          <w:b/>
          <w:bCs/>
        </w:rPr>
        <w:t>Organization:</w:t>
      </w:r>
      <w:r>
        <w:t xml:space="preserve"> (</w:t>
      </w:r>
      <w:r w:rsidR="009C3812">
        <w:t>i</w:t>
      </w:r>
      <w:r>
        <w:t>nclude number of patients, number of providers, specialties provided by your organization, encounters, revenue, who you serve, percentage Medicare</w:t>
      </w:r>
      <w:r w:rsidR="00932277">
        <w:t>/Medicaid</w:t>
      </w:r>
      <w:r w:rsidR="00226D6E">
        <w:t>, o</w:t>
      </w:r>
      <w:r>
        <w:t>ther public payers, private insurance, uninsured self-pay, uncompensated, relevant info</w:t>
      </w:r>
      <w:r w:rsidR="009C3812">
        <w:t>rmation</w:t>
      </w:r>
      <w:r>
        <w:t xml:space="preserve"> about your community or patients)</w:t>
      </w:r>
    </w:p>
    <w:p w14:paraId="6E818F65" w14:textId="6D7BB23E" w:rsidR="00D0772F" w:rsidRDefault="006A68E4" w:rsidP="00D0772F">
      <w:r>
        <w:rPr>
          <w:b/>
          <w:bCs/>
        </w:rPr>
        <w:t xml:space="preserve">Current </w:t>
      </w:r>
      <w:r w:rsidR="00D0772F" w:rsidRPr="00D0772F">
        <w:rPr>
          <w:b/>
          <w:bCs/>
        </w:rPr>
        <w:t>EHR Software:</w:t>
      </w:r>
      <w:r w:rsidR="00D0772F">
        <w:t xml:space="preserve"> (</w:t>
      </w:r>
      <w:r w:rsidR="009C3812">
        <w:t>v</w:t>
      </w:r>
      <w:r w:rsidR="00D0772F">
        <w:t xml:space="preserve">endor, version, modules installed, </w:t>
      </w:r>
      <w:r w:rsidR="006511B1">
        <w:t xml:space="preserve">meaningful use </w:t>
      </w:r>
      <w:r w:rsidR="00D0772F">
        <w:t>attainment)</w:t>
      </w:r>
    </w:p>
    <w:p w14:paraId="7B671165" w14:textId="3D71E30B" w:rsidR="00D0772F" w:rsidRDefault="00D0772F" w:rsidP="00D0772F">
      <w:r w:rsidRPr="00D0772F">
        <w:rPr>
          <w:b/>
          <w:bCs/>
        </w:rPr>
        <w:t>Data Warehouse Capabilities:</w:t>
      </w:r>
      <w:r>
        <w:t xml:space="preserve"> (</w:t>
      </w:r>
      <w:r w:rsidR="009C3812">
        <w:t>e</w:t>
      </w:r>
      <w:r>
        <w:t>xplain any progress on data warehousing capabilities, if relevant)</w:t>
      </w:r>
    </w:p>
    <w:p w14:paraId="3C134BB3" w14:textId="551FF3D6" w:rsidR="00D0772F" w:rsidRDefault="00D0772F" w:rsidP="00D0772F">
      <w:r w:rsidRPr="00D0772F">
        <w:rPr>
          <w:b/>
          <w:bCs/>
        </w:rPr>
        <w:t>ACO Status:</w:t>
      </w:r>
      <w:r>
        <w:t xml:space="preserve"> (</w:t>
      </w:r>
      <w:r w:rsidR="009C3812">
        <w:t>i</w:t>
      </w:r>
      <w:r>
        <w:t xml:space="preserve">n </w:t>
      </w:r>
      <w:r w:rsidR="009C3812">
        <w:t xml:space="preserve">an </w:t>
      </w:r>
      <w:r>
        <w:t>ACO, considering joining</w:t>
      </w:r>
      <w:r w:rsidR="009C3812">
        <w:t xml:space="preserve"> an ACO</w:t>
      </w:r>
      <w:r>
        <w:t>, not going to join</w:t>
      </w:r>
      <w:r w:rsidR="009C3812">
        <w:t xml:space="preserve"> an ACO</w:t>
      </w:r>
      <w:r>
        <w:t>)</w:t>
      </w:r>
    </w:p>
    <w:p w14:paraId="4B4BDD2E" w14:textId="485B46A6" w:rsidR="00D0772F" w:rsidRDefault="00D0772F" w:rsidP="00D0772F">
      <w:r w:rsidRPr="00D0772F">
        <w:rPr>
          <w:b/>
          <w:bCs/>
        </w:rPr>
        <w:t xml:space="preserve">Goals for Population Health </w:t>
      </w:r>
      <w:r w:rsidR="00170595">
        <w:rPr>
          <w:b/>
          <w:bCs/>
        </w:rPr>
        <w:t>Software</w:t>
      </w:r>
      <w:r w:rsidRPr="00D0772F">
        <w:rPr>
          <w:b/>
          <w:bCs/>
        </w:rPr>
        <w:t>:</w:t>
      </w:r>
      <w:r>
        <w:t xml:space="preserve"> (</w:t>
      </w:r>
      <w:r w:rsidR="00170595">
        <w:t>f</w:t>
      </w:r>
      <w:r>
        <w:t xml:space="preserve">rom Step </w:t>
      </w:r>
      <w:r w:rsidR="00B464BB">
        <w:t>3</w:t>
      </w:r>
      <w:r>
        <w:t xml:space="preserve">, include a couple of sentences about why you want to acquire population health </w:t>
      </w:r>
      <w:r w:rsidR="001F5F52">
        <w:t>software</w:t>
      </w:r>
      <w:r>
        <w:t>)</w:t>
      </w:r>
    </w:p>
    <w:p w14:paraId="059F581E" w14:textId="1173461D" w:rsidR="002D0E36" w:rsidRDefault="00170595" w:rsidP="00683540">
      <w:r>
        <w:rPr>
          <w:b/>
          <w:bCs/>
        </w:rPr>
        <w:t xml:space="preserve">Your Organization’s </w:t>
      </w:r>
      <w:r w:rsidR="00D0772F" w:rsidRPr="00D0772F">
        <w:rPr>
          <w:b/>
          <w:bCs/>
        </w:rPr>
        <w:t>Access to Claims Data:</w:t>
      </w:r>
      <w:r w:rsidR="00D0772F">
        <w:t xml:space="preserve"> (Do you have access to your claims data today? If so, from whom and how often?)</w:t>
      </w:r>
    </w:p>
    <w:p w14:paraId="6E7FC266" w14:textId="70CF8A46" w:rsidR="00227F22" w:rsidRPr="00562AEA" w:rsidRDefault="00227F22" w:rsidP="00227F22">
      <w:pPr>
        <w:spacing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Population Health </w:t>
      </w:r>
      <w:r w:rsidR="00170595">
        <w:rPr>
          <w:b/>
          <w:sz w:val="26"/>
          <w:szCs w:val="26"/>
        </w:rPr>
        <w:t>Software</w:t>
      </w:r>
      <w:r>
        <w:rPr>
          <w:b/>
          <w:sz w:val="26"/>
          <w:szCs w:val="26"/>
        </w:rPr>
        <w:t xml:space="preserve"> Capabilities</w:t>
      </w:r>
    </w:p>
    <w:tbl>
      <w:tblPr>
        <w:tblStyle w:val="ListTable3-Accent51"/>
        <w:tblW w:w="1016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1"/>
        <w:gridCol w:w="1440"/>
        <w:gridCol w:w="2794"/>
      </w:tblGrid>
      <w:tr w:rsidR="00227F22" w:rsidRPr="00126F0C" w14:paraId="6C62C70B" w14:textId="77777777" w:rsidTr="00396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31" w:type="dxa"/>
            <w:vAlign w:val="center"/>
          </w:tcPr>
          <w:p w14:paraId="3CFD6243" w14:textId="64F89511" w:rsidR="00227F22" w:rsidRDefault="00170595" w:rsidP="001705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Capability</w:t>
            </w:r>
          </w:p>
        </w:tc>
        <w:tc>
          <w:tcPr>
            <w:tcW w:w="1440" w:type="dxa"/>
            <w:vAlign w:val="center"/>
          </w:tcPr>
          <w:p w14:paraId="49A4FA46" w14:textId="5E2DFDE4" w:rsidR="00227F22" w:rsidRPr="00870889" w:rsidRDefault="00227F22" w:rsidP="00227F2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32"/>
              </w:rPr>
            </w:pPr>
            <w:r w:rsidRPr="00870889">
              <w:rPr>
                <w:sz w:val="24"/>
                <w:szCs w:val="32"/>
              </w:rPr>
              <w:t>Availability</w:t>
            </w:r>
          </w:p>
        </w:tc>
        <w:tc>
          <w:tcPr>
            <w:tcW w:w="2794" w:type="dxa"/>
            <w:vAlign w:val="center"/>
          </w:tcPr>
          <w:p w14:paraId="59222C31" w14:textId="6C84A1D0" w:rsidR="00227F22" w:rsidRPr="00870889" w:rsidRDefault="00227F22" w:rsidP="00783F1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32"/>
              </w:rPr>
            </w:pPr>
            <w:r w:rsidRPr="00870889">
              <w:rPr>
                <w:sz w:val="24"/>
                <w:szCs w:val="32"/>
              </w:rPr>
              <w:t>Additional hardware, software, skills needed</w:t>
            </w:r>
          </w:p>
        </w:tc>
      </w:tr>
      <w:tr w:rsidR="00227F22" w:rsidRPr="00C00026" w14:paraId="054E4BD6" w14:textId="77777777" w:rsidTr="000F7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shd w:val="clear" w:color="auto" w:fill="FDE9D9" w:themeFill="accent6" w:themeFillTint="33"/>
            <w:vAlign w:val="center"/>
          </w:tcPr>
          <w:p w14:paraId="1D4D5B6C" w14:textId="77777777" w:rsidR="00227F22" w:rsidRPr="00D465F2" w:rsidRDefault="00227F22" w:rsidP="00227F22">
            <w:pPr>
              <w:spacing w:after="0"/>
              <w:jc w:val="left"/>
              <w:rPr>
                <w:b w:val="0"/>
                <w:bCs w:val="0"/>
              </w:rPr>
            </w:pPr>
            <w:r w:rsidRPr="00D465F2">
              <w:rPr>
                <w:b w:val="0"/>
                <w:bCs w:val="0"/>
              </w:rPr>
              <w:t xml:space="preserve">1. Patient </w:t>
            </w:r>
            <w:r>
              <w:rPr>
                <w:b w:val="0"/>
                <w:bCs w:val="0"/>
              </w:rPr>
              <w:t xml:space="preserve">Subpopulations </w:t>
            </w:r>
            <w:r w:rsidRPr="00D465F2">
              <w:rPr>
                <w:b w:val="0"/>
                <w:bCs w:val="0"/>
              </w:rPr>
              <w:t xml:space="preserve">– </w:t>
            </w:r>
            <w:r>
              <w:rPr>
                <w:b w:val="0"/>
                <w:bCs w:val="0"/>
              </w:rPr>
              <w:t xml:space="preserve">registries of </w:t>
            </w:r>
            <w:r w:rsidRPr="00D465F2">
              <w:rPr>
                <w:b w:val="0"/>
                <w:bCs w:val="0"/>
              </w:rPr>
              <w:t xml:space="preserve">who fits criteria  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3BB90D5C" w14:textId="77777777" w:rsidR="00227F22" w:rsidRPr="00D465F2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DE9D9" w:themeFill="accent6" w:themeFillTint="33"/>
            <w:vAlign w:val="center"/>
          </w:tcPr>
          <w:p w14:paraId="45425511" w14:textId="77777777" w:rsidR="00227F22" w:rsidRPr="00D465F2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3EB84AA6" w14:textId="77777777" w:rsidTr="00396DD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27BFFD2D" w14:textId="77777777" w:rsidR="00227F22" w:rsidRPr="009F3B33" w:rsidRDefault="00227F22" w:rsidP="00170595">
            <w:pPr>
              <w:pStyle w:val="ListParagraph"/>
              <w:numPr>
                <w:ilvl w:val="0"/>
                <w:numId w:val="29"/>
              </w:numPr>
              <w:spacing w:after="0"/>
              <w:jc w:val="left"/>
              <w:rPr>
                <w:b w:val="0"/>
              </w:rPr>
            </w:pPr>
            <w:r w:rsidRPr="009F3B33">
              <w:rPr>
                <w:b w:val="0"/>
              </w:rPr>
              <w:t>Access to directory services that provide person/patient identification (PID) and record locator services</w:t>
            </w:r>
          </w:p>
        </w:tc>
        <w:tc>
          <w:tcPr>
            <w:tcW w:w="1440" w:type="dxa"/>
            <w:vAlign w:val="center"/>
          </w:tcPr>
          <w:p w14:paraId="0B60762D" w14:textId="77777777" w:rsidR="00227F22" w:rsidRPr="00D465F2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0EA25320" w14:textId="77777777" w:rsidR="00227F22" w:rsidRPr="00D465F2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15BCCBA4" w14:textId="77777777" w:rsidTr="0025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3F148F55" w14:textId="77777777" w:rsidR="00227F22" w:rsidRPr="009F3B33" w:rsidRDefault="00227F22" w:rsidP="00227F22">
            <w:pPr>
              <w:pStyle w:val="ListParagraph"/>
              <w:numPr>
                <w:ilvl w:val="0"/>
                <w:numId w:val="29"/>
              </w:numPr>
              <w:spacing w:after="0"/>
              <w:jc w:val="left"/>
              <w:rPr>
                <w:b w:val="0"/>
              </w:rPr>
            </w:pPr>
            <w:r w:rsidRPr="009F3B33">
              <w:rPr>
                <w:b w:val="0"/>
              </w:rPr>
              <w:t>Aggregate</w:t>
            </w:r>
            <w:r>
              <w:rPr>
                <w:b w:val="0"/>
              </w:rPr>
              <w:t xml:space="preserve"> internal</w:t>
            </w:r>
            <w:r w:rsidRPr="009F3B33">
              <w:rPr>
                <w:b w:val="0"/>
              </w:rPr>
              <w:t xml:space="preserve"> clinical data (from EHRs, virtual visits, pharmacy systems, labs)</w:t>
            </w:r>
          </w:p>
          <w:p w14:paraId="12CB7F3B" w14:textId="77777777" w:rsidR="00227F22" w:rsidRPr="00D465F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 w:rsidRPr="00D465F2">
              <w:rPr>
                <w:b w:val="0"/>
              </w:rPr>
              <w:t>Condition/diagnosis</w:t>
            </w:r>
          </w:p>
          <w:p w14:paraId="23DCBBA0" w14:textId="77777777" w:rsidR="00227F22" w:rsidRPr="00D465F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>
              <w:rPr>
                <w:b w:val="0"/>
              </w:rPr>
              <w:t>C</w:t>
            </w:r>
            <w:r w:rsidRPr="00D465F2">
              <w:rPr>
                <w:b w:val="0"/>
              </w:rPr>
              <w:t>omorbidities</w:t>
            </w:r>
          </w:p>
          <w:p w14:paraId="66169DA6" w14:textId="4C278F76" w:rsidR="00227F22" w:rsidRPr="00D465F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 w:rsidRPr="00D465F2">
              <w:rPr>
                <w:b w:val="0"/>
              </w:rPr>
              <w:t>Conditions requiring follow</w:t>
            </w:r>
            <w:r w:rsidR="00170595">
              <w:rPr>
                <w:b w:val="0"/>
              </w:rPr>
              <w:t>-</w:t>
            </w:r>
            <w:r w:rsidRPr="00D465F2">
              <w:rPr>
                <w:b w:val="0"/>
              </w:rPr>
              <w:t>up</w:t>
            </w:r>
          </w:p>
          <w:p w14:paraId="0CAACFCF" w14:textId="77777777" w:rsidR="00227F22" w:rsidRPr="00D465F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 w:rsidRPr="00D465F2">
              <w:rPr>
                <w:b w:val="0"/>
              </w:rPr>
              <w:t>Problem list</w:t>
            </w:r>
          </w:p>
          <w:p w14:paraId="0FF2FE43" w14:textId="77777777" w:rsidR="00227F22" w:rsidRPr="00D465F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 w:rsidRPr="00D465F2">
              <w:rPr>
                <w:b w:val="0"/>
              </w:rPr>
              <w:t>Clinical impression</w:t>
            </w:r>
          </w:p>
          <w:p w14:paraId="7810FD72" w14:textId="77777777" w:rsidR="00227F22" w:rsidRPr="00D465F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>
              <w:rPr>
                <w:b w:val="0"/>
              </w:rPr>
              <w:t>L</w:t>
            </w:r>
            <w:r w:rsidRPr="00D465F2">
              <w:rPr>
                <w:b w:val="0"/>
              </w:rPr>
              <w:t>ab results</w:t>
            </w:r>
          </w:p>
          <w:p w14:paraId="3ED7E597" w14:textId="77777777" w:rsidR="00227F22" w:rsidRPr="00D465F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 w:rsidRPr="00D465F2">
              <w:rPr>
                <w:b w:val="0"/>
              </w:rPr>
              <w:t>Diagnostic imaging results</w:t>
            </w:r>
          </w:p>
          <w:p w14:paraId="7B8FB056" w14:textId="77777777" w:rsidR="00227F22" w:rsidRPr="00D465F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 w:rsidRPr="00D465F2">
              <w:rPr>
                <w:b w:val="0"/>
              </w:rPr>
              <w:t>Functional status measures</w:t>
            </w:r>
          </w:p>
          <w:p w14:paraId="526CD551" w14:textId="77777777" w:rsidR="00227F22" w:rsidRPr="00D465F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 w:rsidRPr="00D465F2">
              <w:rPr>
                <w:b w:val="0"/>
              </w:rPr>
              <w:t>Medications</w:t>
            </w:r>
          </w:p>
          <w:p w14:paraId="34406ADB" w14:textId="77777777" w:rsidR="00227F2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 w:rsidRPr="00D465F2">
              <w:rPr>
                <w:b w:val="0"/>
              </w:rPr>
              <w:t>Procedures</w:t>
            </w:r>
          </w:p>
          <w:p w14:paraId="265012A6" w14:textId="77777777" w:rsidR="00227F22" w:rsidRPr="00D465F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>
              <w:rPr>
                <w:b w:val="0"/>
              </w:rPr>
              <w:t>Treatment adherence</w:t>
            </w:r>
          </w:p>
          <w:p w14:paraId="68E841E5" w14:textId="681D0C2D" w:rsidR="00227F2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 w:rsidRPr="00D465F2">
              <w:rPr>
                <w:b w:val="0"/>
              </w:rPr>
              <w:t>Clinical observations</w:t>
            </w:r>
            <w:r>
              <w:rPr>
                <w:b w:val="0"/>
              </w:rPr>
              <w:t xml:space="preserve"> (e.g.</w:t>
            </w:r>
            <w:r w:rsidR="00170595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Pr="00D465F2">
              <w:rPr>
                <w:b w:val="0"/>
              </w:rPr>
              <w:t>vital signs</w:t>
            </w:r>
            <w:r>
              <w:rPr>
                <w:b w:val="0"/>
              </w:rPr>
              <w:t>)</w:t>
            </w:r>
          </w:p>
          <w:p w14:paraId="3134D4FF" w14:textId="77777777" w:rsidR="00227F2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 w:rsidRPr="004E6BCF">
              <w:rPr>
                <w:b w:val="0"/>
              </w:rPr>
              <w:t>Specific goals (short, medium, long term)</w:t>
            </w:r>
          </w:p>
          <w:p w14:paraId="52DBF634" w14:textId="77777777" w:rsidR="00227F22" w:rsidRDefault="00227F22" w:rsidP="00170595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</w:rPr>
            </w:pPr>
            <w:r>
              <w:rPr>
                <w:b w:val="0"/>
              </w:rPr>
              <w:t>Gender, race, ethnicity, language</w:t>
            </w:r>
          </w:p>
          <w:p w14:paraId="7DA36718" w14:textId="77777777" w:rsidR="00F85A27" w:rsidRDefault="00227F22" w:rsidP="00F85A27">
            <w:pPr>
              <w:pStyle w:val="ListParagraph"/>
              <w:numPr>
                <w:ilvl w:val="0"/>
                <w:numId w:val="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U</w:t>
            </w:r>
            <w:r w:rsidRPr="002F013A">
              <w:rPr>
                <w:b w:val="0"/>
              </w:rPr>
              <w:t>nstructured notes via natural language processing (NLP)</w:t>
            </w:r>
          </w:p>
          <w:p w14:paraId="5B81123D" w14:textId="77150D12" w:rsidR="00455542" w:rsidRPr="00455542" w:rsidRDefault="00455542" w:rsidP="00455542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jc w:val="left"/>
              <w:rPr>
                <w:b w:val="0"/>
              </w:rPr>
            </w:pPr>
          </w:p>
        </w:tc>
        <w:tc>
          <w:tcPr>
            <w:tcW w:w="1440" w:type="dxa"/>
            <w:vAlign w:val="center"/>
          </w:tcPr>
          <w:p w14:paraId="01A596D7" w14:textId="77777777" w:rsidR="00227F22" w:rsidRPr="00D465F2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8986011" w14:textId="77777777" w:rsidR="00227F22" w:rsidRPr="00D465F2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5FDF8788" w14:textId="77777777" w:rsidTr="00396DD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06DD0515" w14:textId="77777777" w:rsidR="00227F22" w:rsidRPr="00C415F8" w:rsidRDefault="00227F22" w:rsidP="00227F22">
            <w:pPr>
              <w:pStyle w:val="ListParagraph"/>
              <w:numPr>
                <w:ilvl w:val="0"/>
                <w:numId w:val="29"/>
              </w:numPr>
              <w:jc w:val="left"/>
              <w:rPr>
                <w:b w:val="0"/>
                <w:bCs w:val="0"/>
              </w:rPr>
            </w:pPr>
            <w:r w:rsidRPr="002B6B01">
              <w:rPr>
                <w:b w:val="0"/>
                <w:bCs w:val="0"/>
              </w:rPr>
              <w:lastRenderedPageBreak/>
              <w:t xml:space="preserve">Aggregate internal administrative and financial </w:t>
            </w:r>
            <w:r w:rsidRPr="00DA26DE">
              <w:rPr>
                <w:b w:val="0"/>
              </w:rPr>
              <w:t>data</w:t>
            </w:r>
            <w:r>
              <w:rPr>
                <w:b w:val="0"/>
              </w:rPr>
              <w:t xml:space="preserve"> (from </w:t>
            </w:r>
            <w:r w:rsidRPr="009F3B33">
              <w:rPr>
                <w:b w:val="0"/>
              </w:rPr>
              <w:t xml:space="preserve">billing systems, claims, </w:t>
            </w:r>
            <w:r>
              <w:rPr>
                <w:b w:val="0"/>
              </w:rPr>
              <w:t>payers)</w:t>
            </w:r>
          </w:p>
          <w:p w14:paraId="6818BA70" w14:textId="24B76D52" w:rsidR="00227F22" w:rsidRPr="00D64239" w:rsidRDefault="00227F22" w:rsidP="001F5F52">
            <w:pPr>
              <w:pStyle w:val="ListParagraph"/>
              <w:numPr>
                <w:ilvl w:val="0"/>
                <w:numId w:val="32"/>
              </w:numPr>
              <w:spacing w:after="0"/>
              <w:ind w:left="72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Billing data </w:t>
            </w:r>
            <w:r w:rsidRPr="000971DC">
              <w:rPr>
                <w:b w:val="0"/>
              </w:rPr>
              <w:t>(</w:t>
            </w:r>
            <w:proofErr w:type="gramStart"/>
            <w:r w:rsidRPr="000971DC">
              <w:rPr>
                <w:b w:val="0"/>
              </w:rPr>
              <w:t>e.g.</w:t>
            </w:r>
            <w:proofErr w:type="gramEnd"/>
            <w:r w:rsidRPr="000971DC">
              <w:rPr>
                <w:b w:val="0"/>
              </w:rPr>
              <w:t xml:space="preserve"> diagnoses from ICD</w:t>
            </w:r>
            <w:r w:rsidR="0076547F">
              <w:rPr>
                <w:b w:val="0"/>
              </w:rPr>
              <w:t>-</w:t>
            </w:r>
            <w:r w:rsidRPr="000971DC">
              <w:rPr>
                <w:b w:val="0"/>
              </w:rPr>
              <w:t xml:space="preserve">9 codes, dates of service, </w:t>
            </w:r>
            <w:r>
              <w:rPr>
                <w:b w:val="0"/>
              </w:rPr>
              <w:t>utilization/</w:t>
            </w:r>
            <w:r w:rsidRPr="000971DC">
              <w:rPr>
                <w:b w:val="0"/>
              </w:rPr>
              <w:t>office visits</w:t>
            </w:r>
            <w:r>
              <w:rPr>
                <w:b w:val="0"/>
              </w:rPr>
              <w:t xml:space="preserve">, </w:t>
            </w:r>
            <w:r w:rsidRPr="000971DC">
              <w:rPr>
                <w:b w:val="0"/>
              </w:rPr>
              <w:t>procedures performed from CPT codes</w:t>
            </w:r>
            <w:r>
              <w:rPr>
                <w:b w:val="0"/>
              </w:rPr>
              <w:t xml:space="preserve">, </w:t>
            </w:r>
            <w:r w:rsidRPr="00450C5B">
              <w:rPr>
                <w:b w:val="0"/>
              </w:rPr>
              <w:t xml:space="preserve">medication data </w:t>
            </w:r>
            <w:r>
              <w:rPr>
                <w:b w:val="0"/>
              </w:rPr>
              <w:t xml:space="preserve">from </w:t>
            </w:r>
            <w:r w:rsidRPr="00450C5B">
              <w:rPr>
                <w:b w:val="0"/>
              </w:rPr>
              <w:t>NDC codes</w:t>
            </w:r>
            <w:r>
              <w:rPr>
                <w:b w:val="0"/>
              </w:rPr>
              <w:t>, cost data)</w:t>
            </w:r>
          </w:p>
        </w:tc>
        <w:tc>
          <w:tcPr>
            <w:tcW w:w="1440" w:type="dxa"/>
            <w:vAlign w:val="center"/>
          </w:tcPr>
          <w:p w14:paraId="17B5434A" w14:textId="77777777" w:rsidR="00227F22" w:rsidRPr="00D465F2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1FE3373D" w14:textId="77777777" w:rsidR="00227F22" w:rsidRPr="00D465F2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00C81B18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1D5F62DF" w14:textId="77777777" w:rsidR="00227F22" w:rsidRPr="002B6B01" w:rsidRDefault="00227F22" w:rsidP="00170595">
            <w:pPr>
              <w:pStyle w:val="ListParagraph"/>
              <w:numPr>
                <w:ilvl w:val="0"/>
                <w:numId w:val="29"/>
              </w:numPr>
              <w:spacing w:after="0"/>
              <w:jc w:val="left"/>
              <w:rPr>
                <w:b w:val="0"/>
                <w:bCs w:val="0"/>
              </w:rPr>
            </w:pPr>
            <w:r w:rsidRPr="002B6B01">
              <w:rPr>
                <w:b w:val="0"/>
                <w:bCs w:val="0"/>
              </w:rPr>
              <w:t>Create queries to identify subpopulations (save, re-run, share, produce reports)</w:t>
            </w:r>
          </w:p>
        </w:tc>
        <w:tc>
          <w:tcPr>
            <w:tcW w:w="1440" w:type="dxa"/>
            <w:vAlign w:val="center"/>
          </w:tcPr>
          <w:p w14:paraId="6F60BF27" w14:textId="77777777" w:rsidR="00227F22" w:rsidRPr="00D465F2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6D923992" w14:textId="77777777" w:rsidR="00227F22" w:rsidRPr="00D465F2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536BEF99" w14:textId="77777777" w:rsidTr="00396DD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17C42A2F" w14:textId="3D691275" w:rsidR="00227F22" w:rsidRPr="002B6B01" w:rsidRDefault="00227F22" w:rsidP="00170595">
            <w:pPr>
              <w:pStyle w:val="ListParagraph"/>
              <w:numPr>
                <w:ilvl w:val="0"/>
                <w:numId w:val="29"/>
              </w:numPr>
              <w:spacing w:after="0"/>
              <w:jc w:val="left"/>
            </w:pPr>
            <w:r w:rsidRPr="00E678C9">
              <w:rPr>
                <w:b w:val="0"/>
              </w:rPr>
              <w:t xml:space="preserve">Identify </w:t>
            </w:r>
            <w:r>
              <w:rPr>
                <w:b w:val="0"/>
              </w:rPr>
              <w:t>patient populations based on clinical conditions and health behaviors (e.g.</w:t>
            </w:r>
            <w:r w:rsidR="00170595">
              <w:rPr>
                <w:b w:val="0"/>
              </w:rPr>
              <w:t>,</w:t>
            </w:r>
            <w:r>
              <w:rPr>
                <w:b w:val="0"/>
              </w:rPr>
              <w:t xml:space="preserve"> smoking status)  </w:t>
            </w:r>
          </w:p>
        </w:tc>
        <w:tc>
          <w:tcPr>
            <w:tcW w:w="1440" w:type="dxa"/>
            <w:vAlign w:val="center"/>
          </w:tcPr>
          <w:p w14:paraId="5B9304F8" w14:textId="77777777" w:rsidR="00227F22" w:rsidRPr="00D465F2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23296C4" w14:textId="77777777" w:rsidR="00227F22" w:rsidRPr="00D465F2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70595" w:rsidRPr="00C00026" w14:paraId="78281886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1116F1F7" w14:textId="36EAFC75" w:rsidR="00170595" w:rsidRPr="00E678C9" w:rsidRDefault="00170595" w:rsidP="00170595">
            <w:pPr>
              <w:pStyle w:val="ListParagraph"/>
              <w:numPr>
                <w:ilvl w:val="0"/>
                <w:numId w:val="29"/>
              </w:numPr>
              <w:spacing w:after="0"/>
              <w:jc w:val="left"/>
            </w:pPr>
            <w:r w:rsidRPr="003164A3">
              <w:rPr>
                <w:b w:val="0"/>
              </w:rPr>
              <w:t>Segment</w:t>
            </w:r>
            <w:r>
              <w:rPr>
                <w:b w:val="0"/>
              </w:rPr>
              <w:t xml:space="preserve"> patient populations by provider, intervention, or service type</w:t>
            </w:r>
          </w:p>
        </w:tc>
        <w:tc>
          <w:tcPr>
            <w:tcW w:w="1440" w:type="dxa"/>
            <w:vAlign w:val="center"/>
          </w:tcPr>
          <w:p w14:paraId="384D53F1" w14:textId="77777777" w:rsidR="00170595" w:rsidRPr="00D465F2" w:rsidRDefault="00170595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099A1BC5" w14:textId="77777777" w:rsidR="00170595" w:rsidRPr="00D465F2" w:rsidRDefault="00170595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2806B10A" w14:textId="77777777" w:rsidTr="000F7C7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shd w:val="clear" w:color="auto" w:fill="FDE9D9" w:themeFill="accent6" w:themeFillTint="33"/>
            <w:vAlign w:val="center"/>
          </w:tcPr>
          <w:p w14:paraId="6ED39B05" w14:textId="77777777" w:rsidR="00227F22" w:rsidRPr="003B3CF5" w:rsidRDefault="00227F22" w:rsidP="00227F22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2. Integrate</w:t>
            </w:r>
            <w:r w:rsidRPr="003B3CF5">
              <w:rPr>
                <w:b w:val="0"/>
              </w:rPr>
              <w:t xml:space="preserve"> </w:t>
            </w:r>
            <w:r>
              <w:rPr>
                <w:b w:val="0"/>
              </w:rPr>
              <w:t>Ex</w:t>
            </w:r>
            <w:r w:rsidRPr="003B3CF5">
              <w:rPr>
                <w:b w:val="0"/>
              </w:rPr>
              <w:t xml:space="preserve">ternal </w:t>
            </w:r>
            <w:r>
              <w:rPr>
                <w:b w:val="0"/>
              </w:rPr>
              <w:t>D</w:t>
            </w:r>
            <w:r w:rsidRPr="003B3CF5">
              <w:rPr>
                <w:b w:val="0"/>
              </w:rPr>
              <w:t xml:space="preserve">ata 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46EEF1DF" w14:textId="77777777" w:rsidR="00227F22" w:rsidRPr="00D465F2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DE9D9" w:themeFill="accent6" w:themeFillTint="33"/>
            <w:vAlign w:val="center"/>
          </w:tcPr>
          <w:p w14:paraId="57C1D6F2" w14:textId="77777777" w:rsidR="00227F22" w:rsidRPr="00D465F2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36D46686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23C29910" w14:textId="3070F9F2" w:rsidR="00227F22" w:rsidRPr="000A7784" w:rsidRDefault="00227F22" w:rsidP="001F5F52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  <w:rPr>
                <w:b w:val="0"/>
              </w:rPr>
            </w:pPr>
            <w:r w:rsidRPr="000A7784">
              <w:rPr>
                <w:b w:val="0"/>
              </w:rPr>
              <w:t>Acquire external data (</w:t>
            </w:r>
            <w:r>
              <w:rPr>
                <w:b w:val="0"/>
              </w:rPr>
              <w:t>e.g.,</w:t>
            </w:r>
            <w:r w:rsidRPr="000A7784">
              <w:rPr>
                <w:b w:val="0"/>
              </w:rPr>
              <w:t xml:space="preserve"> HIEs, tele-monitoring</w:t>
            </w:r>
            <w:r>
              <w:rPr>
                <w:b w:val="0"/>
              </w:rPr>
              <w:t xml:space="preserve"> from devices such as scales and BP monitors that feed data to a patient portal or EMR</w:t>
            </w:r>
            <w:r w:rsidRPr="002B56E4">
              <w:rPr>
                <w:b w:val="0"/>
              </w:rPr>
              <w:t>)</w:t>
            </w:r>
            <w:r>
              <w:rPr>
                <w:b w:val="0"/>
              </w:rPr>
              <w:t xml:space="preserve"> (See also 7.h</w:t>
            </w:r>
            <w:r w:rsidR="001F5F52">
              <w:rPr>
                <w:b w:val="0"/>
              </w:rPr>
              <w:t>.</w:t>
            </w:r>
            <w:r>
              <w:rPr>
                <w:b w:val="0"/>
              </w:rPr>
              <w:t>)</w:t>
            </w:r>
          </w:p>
        </w:tc>
        <w:tc>
          <w:tcPr>
            <w:tcW w:w="1440" w:type="dxa"/>
            <w:vAlign w:val="center"/>
          </w:tcPr>
          <w:p w14:paraId="7B76B8C6" w14:textId="77777777" w:rsidR="00227F22" w:rsidRPr="00D465F2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149B8C74" w14:textId="77777777" w:rsidR="00227F22" w:rsidRPr="00D465F2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27FD7F0F" w14:textId="77777777" w:rsidTr="00396DD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0D6DFCF9" w14:textId="2B044141" w:rsidR="00227F22" w:rsidRPr="000A7784" w:rsidRDefault="00227F22" w:rsidP="00333745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Integrate</w:t>
            </w:r>
            <w:r w:rsidRPr="000A7784">
              <w:rPr>
                <w:b w:val="0"/>
              </w:rPr>
              <w:t xml:space="preserve"> external data from</w:t>
            </w:r>
            <w:r>
              <w:rPr>
                <w:b w:val="0"/>
              </w:rPr>
              <w:t xml:space="preserve"> pay</w:t>
            </w:r>
            <w:r w:rsidR="00333745">
              <w:rPr>
                <w:b w:val="0"/>
              </w:rPr>
              <w:t>e</w:t>
            </w:r>
            <w:r>
              <w:rPr>
                <w:b w:val="0"/>
              </w:rPr>
              <w:t>rs and others (</w:t>
            </w:r>
            <w:proofErr w:type="gramStart"/>
            <w:r>
              <w:rPr>
                <w:b w:val="0"/>
              </w:rPr>
              <w:t>e.g.</w:t>
            </w:r>
            <w:proofErr w:type="gramEnd"/>
            <w:r>
              <w:rPr>
                <w:b w:val="0"/>
              </w:rPr>
              <w:t xml:space="preserve"> claims data</w:t>
            </w:r>
            <w:r w:rsidRPr="000A7784">
              <w:rPr>
                <w:b w:val="0"/>
              </w:rPr>
              <w:t xml:space="preserve"> </w:t>
            </w:r>
            <w:r w:rsidR="00333745">
              <w:rPr>
                <w:b w:val="0"/>
              </w:rPr>
              <w:t xml:space="preserve">from </w:t>
            </w:r>
            <w:r w:rsidRPr="000A7784">
              <w:rPr>
                <w:b w:val="0"/>
              </w:rPr>
              <w:t xml:space="preserve">Medicare, Medicaid, </w:t>
            </w:r>
            <w:r>
              <w:rPr>
                <w:b w:val="0"/>
              </w:rPr>
              <w:t>c</w:t>
            </w:r>
            <w:r w:rsidRPr="000A7784">
              <w:rPr>
                <w:b w:val="0"/>
              </w:rPr>
              <w:t>ommercial pay</w:t>
            </w:r>
            <w:r w:rsidR="00333745">
              <w:rPr>
                <w:b w:val="0"/>
              </w:rPr>
              <w:t>e</w:t>
            </w:r>
            <w:r w:rsidRPr="000A7784">
              <w:rPr>
                <w:b w:val="0"/>
              </w:rPr>
              <w:t>rs</w:t>
            </w:r>
            <w:r>
              <w:rPr>
                <w:b w:val="0"/>
              </w:rPr>
              <w:t>)</w:t>
            </w:r>
            <w:r w:rsidRPr="000A7784">
              <w:rPr>
                <w:b w:val="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F8E8B36" w14:textId="77777777" w:rsidR="00227F22" w:rsidRPr="00D465F2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2A7F7DA5" w14:textId="77777777" w:rsidR="00227F22" w:rsidRPr="00D465F2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6CA2D673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43003BD7" w14:textId="77777777" w:rsidR="00227F22" w:rsidRPr="00792386" w:rsidRDefault="00227F22" w:rsidP="00170595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Maintain </w:t>
            </w:r>
            <w:r w:rsidRPr="00FE718C">
              <w:rPr>
                <w:b w:val="0"/>
              </w:rPr>
              <w:t>audit logs and usage reports</w:t>
            </w:r>
            <w:r>
              <w:rPr>
                <w:b w:val="0"/>
              </w:rPr>
              <w:t>,</w:t>
            </w:r>
            <w:r w:rsidRPr="00FE718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as </w:t>
            </w:r>
            <w:r w:rsidRPr="00FE718C">
              <w:rPr>
                <w:b w:val="0"/>
              </w:rPr>
              <w:t>security measure</w:t>
            </w:r>
          </w:p>
        </w:tc>
        <w:tc>
          <w:tcPr>
            <w:tcW w:w="1440" w:type="dxa"/>
            <w:vAlign w:val="center"/>
          </w:tcPr>
          <w:p w14:paraId="7B047554" w14:textId="77777777" w:rsidR="00227F22" w:rsidRPr="00D465F2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51609A1" w14:textId="77777777" w:rsidR="00227F22" w:rsidRPr="00D465F2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49D7D21A" w14:textId="77777777" w:rsidTr="000F7C7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shd w:val="clear" w:color="auto" w:fill="FDE9D9" w:themeFill="accent6" w:themeFillTint="33"/>
            <w:vAlign w:val="center"/>
          </w:tcPr>
          <w:p w14:paraId="3E09ED04" w14:textId="77777777" w:rsidR="00227F22" w:rsidRPr="007C4D34" w:rsidRDefault="00227F22" w:rsidP="00227F22">
            <w:pPr>
              <w:spacing w:after="0"/>
              <w:jc w:val="left"/>
              <w:rPr>
                <w:b w:val="0"/>
                <w:bCs w:val="0"/>
              </w:rPr>
            </w:pPr>
            <w:r w:rsidRPr="007C4D34">
              <w:rPr>
                <w:b w:val="0"/>
                <w:bCs w:val="0"/>
              </w:rPr>
              <w:t>3. Risk Stratification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1DD69A62" w14:textId="77777777" w:rsidR="00227F22" w:rsidRPr="00430C45" w:rsidRDefault="00227F22" w:rsidP="00227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  <w:shd w:val="clear" w:color="auto" w:fill="FDE9D9" w:themeFill="accent6" w:themeFillTint="33"/>
            <w:vAlign w:val="center"/>
          </w:tcPr>
          <w:p w14:paraId="4CED529B" w14:textId="77777777" w:rsidR="00227F22" w:rsidRPr="00430C45" w:rsidRDefault="00227F22" w:rsidP="00227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F22" w:rsidRPr="00C00026" w14:paraId="4F5BB550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77A40995" w14:textId="77777777" w:rsidR="00227F22" w:rsidRPr="00E678C9" w:rsidRDefault="00227F22" w:rsidP="00170595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  <w:rPr>
                <w:b w:val="0"/>
              </w:rPr>
            </w:pPr>
            <w:r w:rsidRPr="00E678C9">
              <w:rPr>
                <w:b w:val="0"/>
              </w:rPr>
              <w:t>Stratify clinical risk level (i.e., at risk, high risk, very high risk)</w:t>
            </w:r>
            <w:r>
              <w:rPr>
                <w:b w:val="0"/>
              </w:rPr>
              <w:t xml:space="preserve"> (includes comorbidities)</w:t>
            </w:r>
          </w:p>
        </w:tc>
        <w:tc>
          <w:tcPr>
            <w:tcW w:w="1440" w:type="dxa"/>
            <w:vAlign w:val="center"/>
          </w:tcPr>
          <w:p w14:paraId="6B1086AC" w14:textId="77777777" w:rsidR="00227F22" w:rsidRPr="00281250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40B63E6" w14:textId="77777777" w:rsidR="00227F22" w:rsidRPr="00281250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68F64AFF" w14:textId="77777777" w:rsidTr="00396DD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0C479B80" w14:textId="77777777" w:rsidR="00227F22" w:rsidRPr="00E678C9" w:rsidRDefault="00227F22" w:rsidP="00170595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  <w:rPr>
                <w:b w:val="0"/>
              </w:rPr>
            </w:pPr>
            <w:r w:rsidRPr="00E678C9">
              <w:rPr>
                <w:b w:val="0"/>
              </w:rPr>
              <w:t>Identify highest impact patients (combines clinical risk, utilization, cost)</w:t>
            </w:r>
          </w:p>
        </w:tc>
        <w:tc>
          <w:tcPr>
            <w:tcW w:w="1440" w:type="dxa"/>
            <w:vAlign w:val="center"/>
          </w:tcPr>
          <w:p w14:paraId="32254462" w14:textId="77777777" w:rsidR="00227F22" w:rsidRPr="00281250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5ABD36FF" w14:textId="77777777" w:rsidR="00227F22" w:rsidRPr="00281250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5B132DD7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4BA7FF5D" w14:textId="77777777" w:rsidR="00227F22" w:rsidRPr="00E678C9" w:rsidRDefault="00227F22" w:rsidP="00227F22">
            <w:pPr>
              <w:pStyle w:val="ListParagraph"/>
              <w:numPr>
                <w:ilvl w:val="0"/>
                <w:numId w:val="33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Identify patients</w:t>
            </w:r>
            <w:r>
              <w:rPr>
                <w:b w:val="0"/>
              </w:rPr>
              <w:t xml:space="preserve"> who are at </w:t>
            </w:r>
            <w:r w:rsidRPr="00E678C9">
              <w:rPr>
                <w:b w:val="0"/>
              </w:rPr>
              <w:t>compliance risk</w:t>
            </w:r>
            <w:r>
              <w:rPr>
                <w:b w:val="0"/>
              </w:rPr>
              <w:t xml:space="preserve"> by </w:t>
            </w:r>
            <w:r w:rsidRPr="00E678C9">
              <w:rPr>
                <w:b w:val="0"/>
              </w:rPr>
              <w:t xml:space="preserve">ability to flag </w:t>
            </w:r>
            <w:r>
              <w:rPr>
                <w:b w:val="0"/>
              </w:rPr>
              <w:t>potential barriers to adhere</w:t>
            </w:r>
            <w:r w:rsidRPr="00E678C9">
              <w:rPr>
                <w:b w:val="0"/>
              </w:rPr>
              <w:t xml:space="preserve"> to clinical protocols, such as:</w:t>
            </w:r>
          </w:p>
          <w:p w14:paraId="06FC6DC0" w14:textId="77777777" w:rsidR="00227F22" w:rsidRPr="00E678C9" w:rsidRDefault="00227F22" w:rsidP="00170595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Language barriers</w:t>
            </w:r>
          </w:p>
          <w:p w14:paraId="1D0B25DC" w14:textId="77777777" w:rsidR="00227F22" w:rsidRPr="00E678C9" w:rsidRDefault="00227F22" w:rsidP="00170595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 xml:space="preserve">Cognitive inability </w:t>
            </w:r>
          </w:p>
          <w:p w14:paraId="4FB82ADC" w14:textId="77777777" w:rsidR="00227F22" w:rsidRPr="00E678C9" w:rsidRDefault="00227F22" w:rsidP="00170595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 xml:space="preserve">Physical inability </w:t>
            </w:r>
          </w:p>
          <w:p w14:paraId="67510DC4" w14:textId="77777777" w:rsidR="00227F22" w:rsidRDefault="00227F22" w:rsidP="00170595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 xml:space="preserve">Economic inability </w:t>
            </w:r>
          </w:p>
          <w:p w14:paraId="2B89FBDC" w14:textId="77777777" w:rsidR="00227F22" w:rsidRPr="00E678C9" w:rsidRDefault="00227F22" w:rsidP="00170595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160754">
              <w:rPr>
                <w:b w:val="0"/>
                <w:bCs w:val="0"/>
              </w:rPr>
              <w:t>Insurance status</w:t>
            </w:r>
          </w:p>
          <w:p w14:paraId="678FF0B9" w14:textId="7DEB960C" w:rsidR="00227F22" w:rsidRPr="00E678C9" w:rsidRDefault="00227F22" w:rsidP="00170595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Willing and informed refusal to participate in a care protocol (e.g.</w:t>
            </w:r>
            <w:r w:rsidR="00A03E4E">
              <w:rPr>
                <w:b w:val="0"/>
              </w:rPr>
              <w:t>,</w:t>
            </w:r>
            <w:r w:rsidRPr="00E678C9">
              <w:rPr>
                <w:b w:val="0"/>
              </w:rPr>
              <w:t xml:space="preserve"> religious reasons)</w:t>
            </w:r>
          </w:p>
          <w:p w14:paraId="1812E631" w14:textId="77777777" w:rsidR="00227F22" w:rsidRPr="00E678C9" w:rsidRDefault="00227F22" w:rsidP="00170595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Medication contraindications to participating in a care protocol</w:t>
            </w:r>
          </w:p>
          <w:p w14:paraId="28159861" w14:textId="77777777" w:rsidR="00227F22" w:rsidRPr="00E678C9" w:rsidRDefault="00227F22" w:rsidP="00170595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Geographic barrier</w:t>
            </w:r>
          </w:p>
          <w:p w14:paraId="5F838C04" w14:textId="664B0E4A" w:rsidR="00227F22" w:rsidRPr="002D1162" w:rsidRDefault="00227F22" w:rsidP="00170595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Stress index</w:t>
            </w:r>
            <w:r>
              <w:rPr>
                <w:b w:val="0"/>
              </w:rPr>
              <w:t xml:space="preserve"> </w:t>
            </w:r>
            <w:r w:rsidRPr="002D1162">
              <w:rPr>
                <w:b w:val="0"/>
              </w:rPr>
              <w:t>(</w:t>
            </w:r>
            <w:r>
              <w:rPr>
                <w:b w:val="0"/>
              </w:rPr>
              <w:t xml:space="preserve">i.e., </w:t>
            </w:r>
            <w:r w:rsidRPr="002D1162">
              <w:rPr>
                <w:b w:val="0"/>
              </w:rPr>
              <w:t>life events</w:t>
            </w:r>
            <w:r w:rsidR="00DC2F3B">
              <w:rPr>
                <w:b w:val="0"/>
              </w:rPr>
              <w:t>,</w:t>
            </w:r>
            <w:r w:rsidRPr="002D1162">
              <w:rPr>
                <w:b w:val="0"/>
              </w:rPr>
              <w:t xml:space="preserve"> recently deceased spouse)</w:t>
            </w:r>
          </w:p>
          <w:p w14:paraId="549F59EE" w14:textId="77777777" w:rsidR="00227F22" w:rsidRPr="00E678C9" w:rsidRDefault="00227F22" w:rsidP="00170595">
            <w:pPr>
              <w:pStyle w:val="ListParagraph"/>
              <w:numPr>
                <w:ilvl w:val="0"/>
                <w:numId w:val="12"/>
              </w:numPr>
              <w:jc w:val="left"/>
              <w:rPr>
                <w:b w:val="0"/>
              </w:rPr>
            </w:pPr>
            <w:r w:rsidRPr="00E678C9">
              <w:rPr>
                <w:b w:val="0"/>
              </w:rPr>
              <w:t>Mortality</w:t>
            </w:r>
          </w:p>
          <w:p w14:paraId="48142389" w14:textId="77777777" w:rsidR="00227F22" w:rsidRPr="00372CDD" w:rsidRDefault="00C97662" w:rsidP="00170595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Style w:val="Hyperlink"/>
                <w:b w:val="0"/>
                <w:color w:val="auto"/>
                <w:u w:val="none"/>
              </w:rPr>
            </w:pPr>
            <w:hyperlink r:id="rId12" w:history="1">
              <w:r w:rsidR="00227F22" w:rsidRPr="00E678C9">
                <w:rPr>
                  <w:rStyle w:val="Hyperlink"/>
                  <w:b w:val="0"/>
                </w:rPr>
                <w:t>Medicare risk adjustment information</w:t>
              </w:r>
            </w:hyperlink>
          </w:p>
          <w:p w14:paraId="00B6F1CB" w14:textId="77777777" w:rsidR="00372CDD" w:rsidRDefault="00372CDD" w:rsidP="00372CDD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jc w:val="left"/>
              <w:rPr>
                <w:b w:val="0"/>
              </w:rPr>
            </w:pPr>
          </w:p>
          <w:p w14:paraId="0566A5C8" w14:textId="77777777" w:rsidR="00455542" w:rsidRDefault="00455542" w:rsidP="00372CDD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jc w:val="left"/>
              <w:rPr>
                <w:b w:val="0"/>
              </w:rPr>
            </w:pPr>
          </w:p>
          <w:p w14:paraId="4DF2A380" w14:textId="77777777" w:rsidR="00455542" w:rsidRDefault="00455542" w:rsidP="00372CDD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jc w:val="left"/>
              <w:rPr>
                <w:b w:val="0"/>
              </w:rPr>
            </w:pPr>
          </w:p>
          <w:p w14:paraId="0049EF8F" w14:textId="77777777" w:rsidR="00455542" w:rsidRPr="00493217" w:rsidRDefault="00455542" w:rsidP="00372CDD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jc w:val="left"/>
              <w:rPr>
                <w:b w:val="0"/>
              </w:rPr>
            </w:pPr>
          </w:p>
        </w:tc>
        <w:tc>
          <w:tcPr>
            <w:tcW w:w="1440" w:type="dxa"/>
            <w:vAlign w:val="center"/>
          </w:tcPr>
          <w:p w14:paraId="2F77EA3C" w14:textId="77777777" w:rsidR="00227F22" w:rsidRPr="00281250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2661DCDC" w14:textId="77777777" w:rsidR="00227F22" w:rsidRPr="00281250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35538F88" w14:textId="77777777" w:rsidTr="000F7C7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shd w:val="clear" w:color="auto" w:fill="FDE9D9" w:themeFill="accent6" w:themeFillTint="33"/>
            <w:vAlign w:val="center"/>
          </w:tcPr>
          <w:p w14:paraId="09D27E21" w14:textId="77777777" w:rsidR="00227F22" w:rsidRPr="003443D5" w:rsidRDefault="00227F22" w:rsidP="00227F22">
            <w:pPr>
              <w:spacing w:after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4</w:t>
            </w:r>
            <w:r w:rsidRPr="00430C45">
              <w:rPr>
                <w:b w:val="0"/>
                <w:bCs w:val="0"/>
              </w:rPr>
              <w:t xml:space="preserve">. </w:t>
            </w:r>
            <w:r>
              <w:rPr>
                <w:b w:val="0"/>
                <w:bCs w:val="0"/>
              </w:rPr>
              <w:t>Risk Predictive A</w:t>
            </w:r>
            <w:r w:rsidRPr="00430C45">
              <w:rPr>
                <w:b w:val="0"/>
                <w:bCs w:val="0"/>
              </w:rPr>
              <w:t>nalytics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6B3D767A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DE9D9" w:themeFill="accent6" w:themeFillTint="33"/>
            <w:vAlign w:val="center"/>
          </w:tcPr>
          <w:p w14:paraId="2FF712E5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172235EA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61B630CB" w14:textId="77777777" w:rsidR="00227F22" w:rsidRPr="007265B8" w:rsidRDefault="00227F22" w:rsidP="00170595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C</w:t>
            </w:r>
            <w:r w:rsidRPr="00D55455">
              <w:rPr>
                <w:b w:val="0"/>
              </w:rPr>
              <w:t>alculate</w:t>
            </w:r>
            <w:r>
              <w:rPr>
                <w:b w:val="0"/>
              </w:rPr>
              <w:t xml:space="preserve"> future</w:t>
            </w:r>
            <w:r w:rsidRPr="00D55455">
              <w:rPr>
                <w:b w:val="0"/>
              </w:rPr>
              <w:t xml:space="preserve"> risk based on health status and social determinant factors</w:t>
            </w:r>
            <w:r>
              <w:rPr>
                <w:b w:val="0"/>
              </w:rPr>
              <w:t xml:space="preserve"> (i.e., </w:t>
            </w:r>
            <w:r w:rsidRPr="00D55455">
              <w:rPr>
                <w:b w:val="0"/>
              </w:rPr>
              <w:t>readmission management, organization trend data incorporated into prediction</w:t>
            </w:r>
            <w:r>
              <w:rPr>
                <w:b w:val="0"/>
              </w:rPr>
              <w:t>)</w:t>
            </w:r>
          </w:p>
        </w:tc>
        <w:tc>
          <w:tcPr>
            <w:tcW w:w="1440" w:type="dxa"/>
            <w:vAlign w:val="center"/>
          </w:tcPr>
          <w:p w14:paraId="257AB42A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6F5E6F9E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0D9A20E6" w14:textId="77777777" w:rsidTr="00396DD7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167AFF6B" w14:textId="77777777" w:rsidR="00227F22" w:rsidRPr="00AE09D8" w:rsidRDefault="00227F22" w:rsidP="00227F22">
            <w:pPr>
              <w:pStyle w:val="ListParagraph"/>
              <w:numPr>
                <w:ilvl w:val="0"/>
                <w:numId w:val="18"/>
              </w:numPr>
              <w:spacing w:after="0"/>
              <w:jc w:val="left"/>
              <w:rPr>
                <w:b w:val="0"/>
              </w:rPr>
            </w:pPr>
            <w:r w:rsidRPr="00AE09D8">
              <w:rPr>
                <w:b w:val="0"/>
              </w:rPr>
              <w:t>Predict utilization and cost</w:t>
            </w:r>
          </w:p>
          <w:p w14:paraId="07A56233" w14:textId="77777777" w:rsidR="00227F22" w:rsidRPr="00AE09D8" w:rsidRDefault="00227F22" w:rsidP="00170595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b w:val="0"/>
                <w:bCs w:val="0"/>
              </w:rPr>
            </w:pPr>
            <w:r w:rsidRPr="00AE09D8">
              <w:rPr>
                <w:b w:val="0"/>
              </w:rPr>
              <w:t>Inpatient visit</w:t>
            </w:r>
          </w:p>
          <w:p w14:paraId="6EB4E616" w14:textId="4FE67C08" w:rsidR="00227F22" w:rsidRPr="00AE09D8" w:rsidRDefault="000E52CA" w:rsidP="00170595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Inpatient length of stay</w:t>
            </w:r>
          </w:p>
          <w:p w14:paraId="2CEBD699" w14:textId="77777777" w:rsidR="00227F22" w:rsidRPr="00AE09D8" w:rsidRDefault="00227F22" w:rsidP="00170595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b w:val="0"/>
                <w:bCs w:val="0"/>
              </w:rPr>
            </w:pPr>
            <w:r w:rsidRPr="00AE09D8">
              <w:rPr>
                <w:b w:val="0"/>
              </w:rPr>
              <w:t>ED visits</w:t>
            </w:r>
          </w:p>
          <w:p w14:paraId="51E83761" w14:textId="77777777" w:rsidR="00227F22" w:rsidRPr="00A03E4E" w:rsidRDefault="00227F22" w:rsidP="00170595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b w:val="0"/>
                <w:bCs w:val="0"/>
              </w:rPr>
            </w:pPr>
            <w:r w:rsidRPr="00AE09D8">
              <w:rPr>
                <w:b w:val="0"/>
              </w:rPr>
              <w:t>Medications</w:t>
            </w:r>
          </w:p>
          <w:p w14:paraId="6E94881E" w14:textId="202752D9" w:rsidR="00A03E4E" w:rsidRPr="00AE09D8" w:rsidRDefault="00A03E4E" w:rsidP="00170595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>Readmission</w:t>
            </w:r>
          </w:p>
        </w:tc>
        <w:tc>
          <w:tcPr>
            <w:tcW w:w="1440" w:type="dxa"/>
            <w:vAlign w:val="center"/>
          </w:tcPr>
          <w:p w14:paraId="5336CD40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86CEEE2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E46CA3" w14:paraId="4B5455EE" w14:textId="77777777" w:rsidTr="000F7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shd w:val="clear" w:color="auto" w:fill="FDE9D9" w:themeFill="accent6" w:themeFillTint="33"/>
            <w:vAlign w:val="center"/>
          </w:tcPr>
          <w:p w14:paraId="6CECDB96" w14:textId="77777777" w:rsidR="00227F22" w:rsidRPr="00E46CA3" w:rsidRDefault="00227F22" w:rsidP="00227F22">
            <w:pPr>
              <w:pStyle w:val="Heading2"/>
              <w:spacing w:before="0"/>
              <w:jc w:val="left"/>
              <w:outlineLvl w:val="1"/>
            </w:pPr>
            <w:r>
              <w:t xml:space="preserve">5. </w:t>
            </w:r>
            <w:r w:rsidRPr="00E46CA3">
              <w:t xml:space="preserve">Patient-Provider Attribution 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55B106FF" w14:textId="77777777" w:rsidR="00227F22" w:rsidRPr="00E46CA3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DE9D9" w:themeFill="accent6" w:themeFillTint="33"/>
            <w:vAlign w:val="center"/>
          </w:tcPr>
          <w:p w14:paraId="03664812" w14:textId="77777777" w:rsidR="00227F22" w:rsidRPr="00E46CA3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430C45" w14:paraId="653FA2C3" w14:textId="77777777" w:rsidTr="001F5F5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7D716991" w14:textId="74280D3F" w:rsidR="00227F22" w:rsidRPr="00537894" w:rsidRDefault="00227F22" w:rsidP="00A03E4E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 w:val="0"/>
              </w:rPr>
            </w:pPr>
            <w:r w:rsidRPr="00537894">
              <w:rPr>
                <w:b w:val="0"/>
              </w:rPr>
              <w:t>Record patient</w:t>
            </w:r>
            <w:r w:rsidR="00A03E4E">
              <w:rPr>
                <w:b w:val="0"/>
              </w:rPr>
              <w:t>-</w:t>
            </w:r>
            <w:r w:rsidRPr="00537894">
              <w:rPr>
                <w:b w:val="0"/>
              </w:rPr>
              <w:t>selected physician during open enrollment</w:t>
            </w:r>
          </w:p>
        </w:tc>
        <w:tc>
          <w:tcPr>
            <w:tcW w:w="1440" w:type="dxa"/>
            <w:vAlign w:val="center"/>
          </w:tcPr>
          <w:p w14:paraId="02EBE547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2EC7832D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430C45" w14:paraId="06B25376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5553F392" w14:textId="77777777" w:rsidR="00227F22" w:rsidRPr="00537894" w:rsidRDefault="00227F22" w:rsidP="00170595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 w:val="0"/>
              </w:rPr>
            </w:pPr>
            <w:r w:rsidRPr="00537894">
              <w:rPr>
                <w:b w:val="0"/>
              </w:rPr>
              <w:t>Identify most frequently visited physician over past two years</w:t>
            </w:r>
          </w:p>
        </w:tc>
        <w:tc>
          <w:tcPr>
            <w:tcW w:w="1440" w:type="dxa"/>
            <w:vAlign w:val="center"/>
          </w:tcPr>
          <w:p w14:paraId="10B414FD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6795E56E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430C45" w14:paraId="7ECE72A9" w14:textId="77777777" w:rsidTr="00396DD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023888BF" w14:textId="295A7BD9" w:rsidR="00227F22" w:rsidRPr="00537894" w:rsidRDefault="00227F22" w:rsidP="00C820D6">
            <w:pPr>
              <w:pStyle w:val="ListParagraph"/>
              <w:numPr>
                <w:ilvl w:val="0"/>
                <w:numId w:val="20"/>
              </w:numPr>
              <w:spacing w:after="0"/>
              <w:jc w:val="left"/>
              <w:rPr>
                <w:b w:val="0"/>
                <w:bCs w:val="0"/>
              </w:rPr>
            </w:pPr>
            <w:r w:rsidRPr="00537894">
              <w:rPr>
                <w:b w:val="0"/>
              </w:rPr>
              <w:t>Record assigned primary care physicians (same geographic area, employer group to primary care physicians in PPO or HMO)</w:t>
            </w:r>
          </w:p>
        </w:tc>
        <w:tc>
          <w:tcPr>
            <w:tcW w:w="1440" w:type="dxa"/>
            <w:vAlign w:val="center"/>
          </w:tcPr>
          <w:p w14:paraId="4DE2C7AD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10130BD9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2DD4FE8F" w14:textId="77777777" w:rsidTr="000F7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shd w:val="clear" w:color="auto" w:fill="FDE9D9" w:themeFill="accent6" w:themeFillTint="33"/>
            <w:vAlign w:val="center"/>
          </w:tcPr>
          <w:p w14:paraId="5111B042" w14:textId="77777777" w:rsidR="00227F22" w:rsidRPr="008855D3" w:rsidRDefault="00227F22" w:rsidP="00227F22">
            <w:p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6. Performance Management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2EA3BF5A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DE9D9" w:themeFill="accent6" w:themeFillTint="33"/>
            <w:vAlign w:val="center"/>
          </w:tcPr>
          <w:p w14:paraId="5AF09E56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663C030C" w14:textId="77777777" w:rsidTr="00396DD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5F36798E" w14:textId="0748E55C" w:rsidR="00227F22" w:rsidRPr="002B2836" w:rsidRDefault="00227F22" w:rsidP="00A03E4E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Access a</w:t>
            </w:r>
            <w:r w:rsidRPr="002B2836">
              <w:rPr>
                <w:b w:val="0"/>
              </w:rPr>
              <w:t xml:space="preserve"> library of common performance metrics (</w:t>
            </w:r>
            <w:r>
              <w:rPr>
                <w:b w:val="0"/>
              </w:rPr>
              <w:t xml:space="preserve">i.e., </w:t>
            </w:r>
            <w:r w:rsidRPr="002B2836">
              <w:rPr>
                <w:b w:val="0"/>
              </w:rPr>
              <w:t>HEDIS</w:t>
            </w:r>
            <w:r w:rsidR="00A03E4E">
              <w:rPr>
                <w:b w:val="0"/>
              </w:rPr>
              <w:t>;</w:t>
            </w:r>
            <w:r w:rsidRPr="002B2836">
              <w:rPr>
                <w:b w:val="0"/>
              </w:rPr>
              <w:t xml:space="preserve"> STAR</w:t>
            </w:r>
            <w:r w:rsidR="00A03E4E">
              <w:rPr>
                <w:b w:val="0"/>
              </w:rPr>
              <w:t>;</w:t>
            </w:r>
            <w:r w:rsidRPr="002B2836">
              <w:rPr>
                <w:b w:val="0"/>
              </w:rPr>
              <w:t xml:space="preserve"> </w:t>
            </w:r>
            <w:r>
              <w:rPr>
                <w:b w:val="0"/>
              </w:rPr>
              <w:t>Medicare Quality Payment Program</w:t>
            </w:r>
            <w:r w:rsidR="00A03E4E">
              <w:rPr>
                <w:b w:val="0"/>
              </w:rPr>
              <w:t>;</w:t>
            </w:r>
            <w:r>
              <w:rPr>
                <w:b w:val="0"/>
              </w:rPr>
              <w:t xml:space="preserve"> Meaningful Use</w:t>
            </w:r>
            <w:r w:rsidR="00A03E4E">
              <w:rPr>
                <w:b w:val="0"/>
              </w:rPr>
              <w:t>;</w:t>
            </w:r>
            <w:r>
              <w:rPr>
                <w:b w:val="0"/>
              </w:rPr>
              <w:t xml:space="preserve"> NQF measures</w:t>
            </w:r>
            <w:r w:rsidR="00A03E4E">
              <w:rPr>
                <w:b w:val="0"/>
              </w:rPr>
              <w:t>;</w:t>
            </w:r>
            <w:r>
              <w:rPr>
                <w:b w:val="0"/>
              </w:rPr>
              <w:t xml:space="preserve"> </w:t>
            </w:r>
            <w:r w:rsidRPr="002B2836">
              <w:rPr>
                <w:b w:val="0"/>
              </w:rPr>
              <w:t>ACO measures</w:t>
            </w:r>
            <w:r w:rsidR="00A03E4E">
              <w:rPr>
                <w:b w:val="0"/>
              </w:rPr>
              <w:t>;</w:t>
            </w:r>
            <w:r>
              <w:rPr>
                <w:b w:val="0"/>
              </w:rPr>
              <w:t xml:space="preserve"> state</w:t>
            </w:r>
            <w:r w:rsidR="00A03E4E">
              <w:rPr>
                <w:b w:val="0"/>
              </w:rPr>
              <w:t>-</w:t>
            </w:r>
            <w:r>
              <w:rPr>
                <w:b w:val="0"/>
              </w:rPr>
              <w:t>specific, such as MN Community Measurement</w:t>
            </w:r>
            <w:r w:rsidRPr="002B2836">
              <w:rPr>
                <w:b w:val="0"/>
              </w:rPr>
              <w:t xml:space="preserve">) </w:t>
            </w:r>
          </w:p>
        </w:tc>
        <w:tc>
          <w:tcPr>
            <w:tcW w:w="1440" w:type="dxa"/>
            <w:vAlign w:val="center"/>
          </w:tcPr>
          <w:p w14:paraId="47E232F9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BCA53FF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281A3696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274DD7F3" w14:textId="77777777" w:rsidR="00227F22" w:rsidRDefault="00227F22" w:rsidP="00227F22">
            <w:pPr>
              <w:pStyle w:val="ListParagraph"/>
              <w:numPr>
                <w:ilvl w:val="0"/>
                <w:numId w:val="14"/>
              </w:numPr>
              <w:jc w:val="left"/>
              <w:rPr>
                <w:b w:val="0"/>
              </w:rPr>
            </w:pPr>
            <w:r>
              <w:rPr>
                <w:b w:val="0"/>
              </w:rPr>
              <w:t xml:space="preserve">Produce monitoring reports </w:t>
            </w:r>
          </w:p>
          <w:p w14:paraId="70625107" w14:textId="439A40DE" w:rsidR="00227F22" w:rsidRDefault="00227F22" w:rsidP="00170595">
            <w:pPr>
              <w:pStyle w:val="ListParagraph"/>
              <w:numPr>
                <w:ilvl w:val="0"/>
                <w:numId w:val="21"/>
              </w:numPr>
              <w:ind w:left="720"/>
              <w:jc w:val="left"/>
              <w:rPr>
                <w:b w:val="0"/>
              </w:rPr>
            </w:pPr>
            <w:r>
              <w:rPr>
                <w:b w:val="0"/>
              </w:rPr>
              <w:t>Quality performance (e.g.</w:t>
            </w:r>
            <w:r w:rsidR="00A03E4E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Pr="00E90D97">
              <w:rPr>
                <w:b w:val="0"/>
              </w:rPr>
              <w:t xml:space="preserve">use of evidence-based guidelines and protocols </w:t>
            </w:r>
            <w:r>
              <w:rPr>
                <w:b w:val="0"/>
              </w:rPr>
              <w:t xml:space="preserve">and </w:t>
            </w:r>
            <w:r w:rsidRPr="00E90D97">
              <w:rPr>
                <w:b w:val="0"/>
              </w:rPr>
              <w:t>progress toward their use</w:t>
            </w:r>
            <w:r>
              <w:rPr>
                <w:b w:val="0"/>
              </w:rPr>
              <w:t>, achievement toward common performance metrics)</w:t>
            </w:r>
          </w:p>
          <w:p w14:paraId="06CB6BE3" w14:textId="77777777" w:rsidR="00227F22" w:rsidRDefault="00227F22" w:rsidP="00170595">
            <w:pPr>
              <w:pStyle w:val="ListParagraph"/>
              <w:numPr>
                <w:ilvl w:val="0"/>
                <w:numId w:val="21"/>
              </w:numPr>
              <w:ind w:left="720"/>
              <w:jc w:val="left"/>
              <w:rPr>
                <w:b w:val="0"/>
              </w:rPr>
            </w:pPr>
            <w:r>
              <w:rPr>
                <w:b w:val="0"/>
              </w:rPr>
              <w:t>Regulatory reporting</w:t>
            </w:r>
          </w:p>
          <w:p w14:paraId="44F69E22" w14:textId="0FB750EE" w:rsidR="00227F22" w:rsidRPr="00513BFD" w:rsidRDefault="00227F22" w:rsidP="00170595">
            <w:pPr>
              <w:pStyle w:val="ListParagraph"/>
              <w:numPr>
                <w:ilvl w:val="0"/>
                <w:numId w:val="21"/>
              </w:numPr>
              <w:spacing w:after="0"/>
              <w:ind w:left="720"/>
              <w:jc w:val="left"/>
              <w:rPr>
                <w:b w:val="0"/>
              </w:rPr>
            </w:pPr>
            <w:r>
              <w:rPr>
                <w:b w:val="0"/>
              </w:rPr>
              <w:t>Others</w:t>
            </w:r>
            <w:r w:rsidR="00A03E4E">
              <w:rPr>
                <w:b w:val="0"/>
              </w:rPr>
              <w:t>,</w:t>
            </w:r>
            <w:r>
              <w:rPr>
                <w:b w:val="0"/>
              </w:rPr>
              <w:t xml:space="preserve"> such as p</w:t>
            </w:r>
            <w:r w:rsidRPr="00971D9E">
              <w:rPr>
                <w:b w:val="0"/>
              </w:rPr>
              <w:t>roductivity, outcomes, cost savings, disease status, utilization, claims, quality measures, authorizations</w:t>
            </w:r>
          </w:p>
        </w:tc>
        <w:tc>
          <w:tcPr>
            <w:tcW w:w="1440" w:type="dxa"/>
            <w:vAlign w:val="center"/>
          </w:tcPr>
          <w:p w14:paraId="441D60CF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3617B29A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39D487EF" w14:textId="77777777" w:rsidTr="00396DD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10ACCDFF" w14:textId="060A27D0" w:rsidR="00227F22" w:rsidRPr="009F3B33" w:rsidRDefault="00227F22" w:rsidP="00170595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Generate d</w:t>
            </w:r>
            <w:r w:rsidRPr="00E90D97">
              <w:rPr>
                <w:b w:val="0"/>
              </w:rPr>
              <w:t xml:space="preserve">ashboards showing </w:t>
            </w:r>
            <w:r w:rsidRPr="00CA6F9A">
              <w:rPr>
                <w:b w:val="0"/>
              </w:rPr>
              <w:t>quality performance</w:t>
            </w:r>
            <w:r w:rsidRPr="00E90D97">
              <w:rPr>
                <w:b w:val="0"/>
              </w:rPr>
              <w:t xml:space="preserve"> </w:t>
            </w:r>
            <w:r>
              <w:rPr>
                <w:b w:val="0"/>
              </w:rPr>
              <w:t>(b</w:t>
            </w:r>
            <w:r w:rsidRPr="009F3B33">
              <w:rPr>
                <w:b w:val="0"/>
              </w:rPr>
              <w:t>y facility, region</w:t>
            </w:r>
            <w:r w:rsidR="00A03E4E">
              <w:rPr>
                <w:b w:val="0"/>
              </w:rPr>
              <w:t>,</w:t>
            </w:r>
            <w:r w:rsidRPr="009F3B33">
              <w:rPr>
                <w:b w:val="0"/>
              </w:rPr>
              <w:t xml:space="preserve"> or practitioner</w:t>
            </w:r>
            <w:r w:rsidR="00A03E4E">
              <w:rPr>
                <w:b w:val="0"/>
              </w:rPr>
              <w:t>,</w:t>
            </w:r>
            <w:r>
              <w:rPr>
                <w:b w:val="0"/>
              </w:rPr>
              <w:t xml:space="preserve"> or other desired metrics)</w:t>
            </w:r>
          </w:p>
        </w:tc>
        <w:tc>
          <w:tcPr>
            <w:tcW w:w="1440" w:type="dxa"/>
            <w:vAlign w:val="center"/>
          </w:tcPr>
          <w:p w14:paraId="50675746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278BF5A4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1670EB1D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296FBD9B" w14:textId="22791DAA" w:rsidR="00227F22" w:rsidRPr="007706BC" w:rsidRDefault="00227F22" w:rsidP="00170595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Generate d</w:t>
            </w:r>
            <w:r w:rsidRPr="00E90D97">
              <w:rPr>
                <w:b w:val="0"/>
              </w:rPr>
              <w:t xml:space="preserve">ashboards </w:t>
            </w:r>
            <w:r>
              <w:rPr>
                <w:b w:val="0"/>
              </w:rPr>
              <w:t xml:space="preserve">showing </w:t>
            </w:r>
            <w:r w:rsidRPr="00E90D97">
              <w:rPr>
                <w:b w:val="0"/>
              </w:rPr>
              <w:t>cost of care for individual patients and populations</w:t>
            </w:r>
            <w:r>
              <w:rPr>
                <w:b w:val="0"/>
              </w:rPr>
              <w:t xml:space="preserve"> (b</w:t>
            </w:r>
            <w:r w:rsidRPr="009F3B33">
              <w:rPr>
                <w:b w:val="0"/>
              </w:rPr>
              <w:t>y facility, region</w:t>
            </w:r>
            <w:r w:rsidR="00A03E4E">
              <w:rPr>
                <w:b w:val="0"/>
              </w:rPr>
              <w:t>,</w:t>
            </w:r>
            <w:r w:rsidRPr="009F3B33">
              <w:rPr>
                <w:b w:val="0"/>
              </w:rPr>
              <w:t xml:space="preserve"> or practitioner</w:t>
            </w:r>
            <w:r w:rsidR="00A03E4E">
              <w:rPr>
                <w:b w:val="0"/>
              </w:rPr>
              <w:t>,</w:t>
            </w:r>
            <w:r>
              <w:rPr>
                <w:b w:val="0"/>
              </w:rPr>
              <w:t xml:space="preserve"> or other desired metrics)</w:t>
            </w:r>
          </w:p>
        </w:tc>
        <w:tc>
          <w:tcPr>
            <w:tcW w:w="1440" w:type="dxa"/>
            <w:vAlign w:val="center"/>
          </w:tcPr>
          <w:p w14:paraId="3EC9BEB9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5CA689C2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739501E1" w14:textId="77777777" w:rsidTr="00396DD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04F87A73" w14:textId="77777777" w:rsidR="00227F22" w:rsidRPr="00D01679" w:rsidRDefault="00227F22" w:rsidP="00170595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b w:val="0"/>
              </w:rPr>
            </w:pPr>
            <w:r w:rsidRPr="00D01679">
              <w:rPr>
                <w:b w:val="0"/>
              </w:rPr>
              <w:t xml:space="preserve">Provide drill-down capability in dashboards </w:t>
            </w:r>
            <w:r>
              <w:rPr>
                <w:b w:val="0"/>
              </w:rPr>
              <w:t xml:space="preserve">(from population to individuals, </w:t>
            </w:r>
            <w:r w:rsidRPr="00D01679">
              <w:rPr>
                <w:b w:val="0"/>
              </w:rPr>
              <w:t xml:space="preserve">to utilization and financial analytics </w:t>
            </w:r>
          </w:p>
        </w:tc>
        <w:tc>
          <w:tcPr>
            <w:tcW w:w="1440" w:type="dxa"/>
            <w:vAlign w:val="center"/>
          </w:tcPr>
          <w:p w14:paraId="4B7E491F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46C7FEB5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5F14B523" w14:textId="77777777" w:rsidTr="000F7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shd w:val="clear" w:color="auto" w:fill="FDE9D9" w:themeFill="accent6" w:themeFillTint="33"/>
            <w:vAlign w:val="center"/>
          </w:tcPr>
          <w:p w14:paraId="3675FE3D" w14:textId="77777777" w:rsidR="00227F22" w:rsidRPr="00EB4B61" w:rsidRDefault="00227F22" w:rsidP="00227F22">
            <w:pPr>
              <w:spacing w:after="0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7. </w:t>
            </w:r>
            <w:r w:rsidRPr="00EB4B61">
              <w:rPr>
                <w:b w:val="0"/>
              </w:rPr>
              <w:t xml:space="preserve">Educate and Engage Patients 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67A73A68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DE9D9" w:themeFill="accent6" w:themeFillTint="33"/>
            <w:vAlign w:val="center"/>
          </w:tcPr>
          <w:p w14:paraId="1578963A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7D4A3733" w14:textId="77777777" w:rsidTr="00396DD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3875F295" w14:textId="77777777" w:rsidR="00227F22" w:rsidRPr="00314635" w:rsidRDefault="00227F22" w:rsidP="00170595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Integrate with a </w:t>
            </w:r>
            <w:proofErr w:type="gramStart"/>
            <w:r>
              <w:rPr>
                <w:b w:val="0"/>
              </w:rPr>
              <w:t>p</w:t>
            </w:r>
            <w:r w:rsidRPr="00314635">
              <w:rPr>
                <w:b w:val="0"/>
              </w:rPr>
              <w:t xml:space="preserve">ersonal health record (PHR) </w:t>
            </w:r>
            <w:r>
              <w:rPr>
                <w:b w:val="0"/>
              </w:rPr>
              <w:t>/ p</w:t>
            </w:r>
            <w:r w:rsidRPr="00EB4B61">
              <w:rPr>
                <w:b w:val="0"/>
              </w:rPr>
              <w:t>atient portals</w:t>
            </w:r>
            <w:proofErr w:type="gramEnd"/>
            <w:r w:rsidRPr="00EB4B61">
              <w:rPr>
                <w:b w:val="0"/>
              </w:rPr>
              <w:t xml:space="preserve"> </w:t>
            </w:r>
            <w:r>
              <w:rPr>
                <w:b w:val="0"/>
              </w:rPr>
              <w:t>(</w:t>
            </w:r>
            <w:r w:rsidRPr="00EB4B61">
              <w:rPr>
                <w:b w:val="0"/>
              </w:rPr>
              <w:t>secure messaging, patient scheduling, refill requests, patient education a</w:t>
            </w:r>
            <w:r>
              <w:rPr>
                <w:b w:val="0"/>
              </w:rPr>
              <w:t>nd health maintenance reminders)</w:t>
            </w:r>
          </w:p>
        </w:tc>
        <w:tc>
          <w:tcPr>
            <w:tcW w:w="1440" w:type="dxa"/>
            <w:vAlign w:val="center"/>
          </w:tcPr>
          <w:p w14:paraId="1FE80311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22CA5ADA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5D77E5DF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2334A5CD" w14:textId="59D66031" w:rsidR="00227F22" w:rsidRPr="003B74E1" w:rsidRDefault="00227F22" w:rsidP="00A03E4E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Access and track use of c</w:t>
            </w:r>
            <w:r w:rsidRPr="003B74E1">
              <w:rPr>
                <w:b w:val="0"/>
              </w:rPr>
              <w:t>ustomizable educational material, available at point of care</w:t>
            </w:r>
          </w:p>
        </w:tc>
        <w:tc>
          <w:tcPr>
            <w:tcW w:w="1440" w:type="dxa"/>
            <w:vAlign w:val="center"/>
          </w:tcPr>
          <w:p w14:paraId="35C97022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0BDF86D8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2AD9A109" w14:textId="77777777" w:rsidTr="00396DD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5BBA95FE" w14:textId="2643A1E5" w:rsidR="00227F22" w:rsidRDefault="00227F22" w:rsidP="00A03E4E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Document p</w:t>
            </w:r>
            <w:r w:rsidRPr="00EB4B61">
              <w:rPr>
                <w:b w:val="0"/>
              </w:rPr>
              <w:t>atient</w:t>
            </w:r>
            <w:r w:rsidR="00A03E4E">
              <w:rPr>
                <w:b w:val="0"/>
              </w:rPr>
              <w:t>-</w:t>
            </w:r>
            <w:r w:rsidRPr="00EB4B61">
              <w:rPr>
                <w:b w:val="0"/>
              </w:rPr>
              <w:t>preferred method</w:t>
            </w:r>
            <w:r>
              <w:rPr>
                <w:b w:val="0"/>
              </w:rPr>
              <w:t xml:space="preserve"> of contact (i.e., </w:t>
            </w:r>
            <w:r w:rsidRPr="00EB4B61">
              <w:rPr>
                <w:b w:val="0"/>
              </w:rPr>
              <w:t>email</w:t>
            </w:r>
            <w:r>
              <w:rPr>
                <w:b w:val="0"/>
              </w:rPr>
              <w:t>,</w:t>
            </w:r>
            <w:r w:rsidRPr="00EB4B61">
              <w:rPr>
                <w:b w:val="0"/>
              </w:rPr>
              <w:t xml:space="preserve"> text messaging</w:t>
            </w:r>
            <w:r>
              <w:rPr>
                <w:b w:val="0"/>
              </w:rPr>
              <w:t>, secure messaging via patient portal, phone call)</w:t>
            </w:r>
          </w:p>
        </w:tc>
        <w:tc>
          <w:tcPr>
            <w:tcW w:w="1440" w:type="dxa"/>
            <w:vAlign w:val="center"/>
          </w:tcPr>
          <w:p w14:paraId="20192663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FE27A21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66A7C344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7A03A4DE" w14:textId="0BA695FA" w:rsidR="00227F22" w:rsidRPr="004160D9" w:rsidRDefault="00227F22" w:rsidP="00A03E4E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Facilitate reminders and campaigns that target</w:t>
            </w:r>
            <w:r w:rsidRPr="00EB4B61">
              <w:rPr>
                <w:b w:val="0"/>
              </w:rPr>
              <w:t xml:space="preserve"> populations with gaps in quality measures</w:t>
            </w:r>
            <w:r w:rsidRPr="004160D9">
              <w:t xml:space="preserve"> </w:t>
            </w:r>
          </w:p>
        </w:tc>
        <w:tc>
          <w:tcPr>
            <w:tcW w:w="1440" w:type="dxa"/>
            <w:vAlign w:val="center"/>
          </w:tcPr>
          <w:p w14:paraId="78D8C73D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2F607343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463D26EA" w14:textId="77777777" w:rsidTr="001F5F5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4CFAE331" w14:textId="10D44BC0" w:rsidR="00227F22" w:rsidRPr="003F2CBC" w:rsidRDefault="00227F22" w:rsidP="00A03E4E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  <w:bCs w:val="0"/>
              </w:rPr>
            </w:pPr>
            <w:r w:rsidRPr="003F2CBC">
              <w:rPr>
                <w:b w:val="0"/>
                <w:bCs w:val="0"/>
              </w:rPr>
              <w:t>Support non-English language</w:t>
            </w:r>
            <w:r>
              <w:rPr>
                <w:b w:val="0"/>
                <w:bCs w:val="0"/>
              </w:rPr>
              <w:t xml:space="preserve"> </w:t>
            </w:r>
            <w:r w:rsidR="00931E55">
              <w:rPr>
                <w:b w:val="0"/>
                <w:bCs w:val="0"/>
              </w:rPr>
              <w:t>notifications</w:t>
            </w:r>
          </w:p>
        </w:tc>
        <w:tc>
          <w:tcPr>
            <w:tcW w:w="1440" w:type="dxa"/>
            <w:vAlign w:val="center"/>
          </w:tcPr>
          <w:p w14:paraId="4FEAA052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77155B9A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497DB20C" w14:textId="77777777" w:rsidTr="001F5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330AB63A" w14:textId="3B6AB382" w:rsidR="00227F22" w:rsidRPr="004160D9" w:rsidRDefault="00227F22" w:rsidP="001F5F52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Offer c</w:t>
            </w:r>
            <w:r w:rsidRPr="00EB4B61">
              <w:rPr>
                <w:b w:val="0"/>
              </w:rPr>
              <w:t>lient-specific report cards and diaries</w:t>
            </w:r>
          </w:p>
        </w:tc>
        <w:tc>
          <w:tcPr>
            <w:tcW w:w="1440" w:type="dxa"/>
            <w:vAlign w:val="center"/>
          </w:tcPr>
          <w:p w14:paraId="3CFD9308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94" w:type="dxa"/>
            <w:vAlign w:val="center"/>
          </w:tcPr>
          <w:p w14:paraId="66FE6A14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7F22" w:rsidRPr="00C00026" w14:paraId="77920B7A" w14:textId="77777777" w:rsidTr="00396DD7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762459DC" w14:textId="3D0707BB" w:rsidR="00227F22" w:rsidRPr="006F565C" w:rsidRDefault="00A03E4E" w:rsidP="0023417A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Use</w:t>
            </w:r>
            <w:r w:rsidR="00227F22">
              <w:rPr>
                <w:b w:val="0"/>
              </w:rPr>
              <w:t xml:space="preserve"> t</w:t>
            </w:r>
            <w:r w:rsidR="00227F22" w:rsidRPr="00EB4B61">
              <w:rPr>
                <w:b w:val="0"/>
              </w:rPr>
              <w:t>emplates to build a patient’s self-management plan of care (supports motivational interviewing and shared decision making)</w:t>
            </w:r>
          </w:p>
        </w:tc>
        <w:tc>
          <w:tcPr>
            <w:tcW w:w="1440" w:type="dxa"/>
            <w:vAlign w:val="center"/>
          </w:tcPr>
          <w:p w14:paraId="6B985584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4E1587E3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F22" w:rsidRPr="00C00026" w14:paraId="40F2F31C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38CF3BFC" w14:textId="1F3667F6" w:rsidR="00227F22" w:rsidRPr="001F5F52" w:rsidRDefault="00227F22" w:rsidP="00A03E4E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  <w:rPr>
                <w:b w:val="0"/>
              </w:rPr>
            </w:pPr>
            <w:r w:rsidRPr="001F5F52">
              <w:rPr>
                <w:b w:val="0"/>
              </w:rPr>
              <w:t>Maintain patient-supplied information (i.e., logs/journals, preferences, biometrics from cloud-based mobile health applications)</w:t>
            </w:r>
          </w:p>
        </w:tc>
        <w:tc>
          <w:tcPr>
            <w:tcW w:w="1440" w:type="dxa"/>
            <w:vAlign w:val="center"/>
          </w:tcPr>
          <w:p w14:paraId="013D0559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1D02CFCC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F22" w:rsidRPr="00C00026" w14:paraId="4818A3F9" w14:textId="77777777" w:rsidTr="000F7C7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shd w:val="clear" w:color="auto" w:fill="FDE9D9" w:themeFill="accent6" w:themeFillTint="33"/>
            <w:vAlign w:val="center"/>
          </w:tcPr>
          <w:p w14:paraId="43655EA0" w14:textId="77777777" w:rsidR="00227F22" w:rsidRPr="004B36DA" w:rsidRDefault="00227F22" w:rsidP="00227F22">
            <w:pPr>
              <w:spacing w:after="0"/>
              <w:rPr>
                <w:b w:val="0"/>
                <w:bCs w:val="0"/>
              </w:rPr>
            </w:pPr>
            <w:r>
              <w:rPr>
                <w:b w:val="0"/>
              </w:rPr>
              <w:t xml:space="preserve">8. </w:t>
            </w:r>
            <w:r w:rsidRPr="004B36DA">
              <w:rPr>
                <w:b w:val="0"/>
              </w:rPr>
              <w:t xml:space="preserve">Care Team Coordination 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14:paraId="22EBF7B8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  <w:shd w:val="clear" w:color="auto" w:fill="FDE9D9" w:themeFill="accent6" w:themeFillTint="33"/>
            <w:vAlign w:val="center"/>
          </w:tcPr>
          <w:p w14:paraId="518B0E48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F22" w:rsidRPr="00C00026" w14:paraId="1F6D21EA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745772D4" w14:textId="77777777" w:rsidR="00227F22" w:rsidRPr="00E446E6" w:rsidRDefault="00227F22" w:rsidP="00170595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Document</w:t>
            </w:r>
            <w:r w:rsidRPr="00E446E6">
              <w:rPr>
                <w:b w:val="0"/>
              </w:rPr>
              <w:t xml:space="preserve"> care team members, including patient</w:t>
            </w:r>
            <w:r>
              <w:rPr>
                <w:b w:val="0"/>
              </w:rPr>
              <w:t xml:space="preserve">’s caregiver/ </w:t>
            </w:r>
            <w:r w:rsidRPr="0008189F">
              <w:rPr>
                <w:b w:val="0"/>
              </w:rPr>
              <w:t>family support team members</w:t>
            </w:r>
          </w:p>
        </w:tc>
        <w:tc>
          <w:tcPr>
            <w:tcW w:w="1440" w:type="dxa"/>
            <w:vAlign w:val="center"/>
          </w:tcPr>
          <w:p w14:paraId="59DD1405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1155D7F7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F22" w:rsidRPr="00C00026" w14:paraId="38300416" w14:textId="77777777" w:rsidTr="00396DD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38BADE08" w14:textId="77777777" w:rsidR="00227F22" w:rsidRDefault="00227F22" w:rsidP="00170595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 w:rsidRPr="00186F68">
              <w:rPr>
                <w:b w:val="0"/>
              </w:rPr>
              <w:t>Document social and community supports</w:t>
            </w:r>
            <w:r w:rsidRPr="00E446E6">
              <w:rPr>
                <w:b w:val="0"/>
              </w:rPr>
              <w:t xml:space="preserve">, including </w:t>
            </w:r>
            <w:r>
              <w:rPr>
                <w:b w:val="0"/>
              </w:rPr>
              <w:t>caregiver/</w:t>
            </w:r>
            <w:r w:rsidRPr="0008189F">
              <w:rPr>
                <w:b w:val="0"/>
              </w:rPr>
              <w:t>family support team members</w:t>
            </w:r>
          </w:p>
        </w:tc>
        <w:tc>
          <w:tcPr>
            <w:tcW w:w="1440" w:type="dxa"/>
            <w:vAlign w:val="center"/>
          </w:tcPr>
          <w:p w14:paraId="73E4B271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279E9B94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F22" w:rsidRPr="00C00026" w14:paraId="571B1160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25198FDE" w14:textId="77777777" w:rsidR="00227F22" w:rsidRPr="0051213B" w:rsidRDefault="00227F22" w:rsidP="00170595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Produce and maintain</w:t>
            </w:r>
            <w:r w:rsidRPr="0051213B">
              <w:rPr>
                <w:b w:val="0"/>
              </w:rPr>
              <w:t xml:space="preserve"> care plan (auto-generated from evidence-based assessment, personalized, dynamic) </w:t>
            </w:r>
          </w:p>
        </w:tc>
        <w:tc>
          <w:tcPr>
            <w:tcW w:w="1440" w:type="dxa"/>
            <w:vAlign w:val="center"/>
          </w:tcPr>
          <w:p w14:paraId="60B10EB7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038E5EDF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F22" w:rsidRPr="00C00026" w14:paraId="0AE8E127" w14:textId="77777777" w:rsidTr="001F5F5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44766F69" w14:textId="053F0BCE" w:rsidR="00227F22" w:rsidRDefault="00227F22" w:rsidP="00A03E4E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Access patient dashboards to m</w:t>
            </w:r>
            <w:r w:rsidRPr="00915B72">
              <w:rPr>
                <w:b w:val="0"/>
              </w:rPr>
              <w:t>onitor goals and outcomes</w:t>
            </w:r>
          </w:p>
        </w:tc>
        <w:tc>
          <w:tcPr>
            <w:tcW w:w="1440" w:type="dxa"/>
            <w:vAlign w:val="center"/>
          </w:tcPr>
          <w:p w14:paraId="0E9CD954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324A1840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F22" w:rsidRPr="00C00026" w14:paraId="06248A5A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23124F3D" w14:textId="5609ADCA" w:rsidR="00227F22" w:rsidRPr="007062D3" w:rsidRDefault="00227F22" w:rsidP="00A03E4E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 xml:space="preserve">Integrate with </w:t>
            </w:r>
            <w:r w:rsidRPr="00D73FDC">
              <w:rPr>
                <w:b w:val="0"/>
              </w:rPr>
              <w:t>E</w:t>
            </w:r>
            <w:r>
              <w:rPr>
                <w:b w:val="0"/>
              </w:rPr>
              <w:t>H</w:t>
            </w:r>
            <w:r w:rsidRPr="00D73FDC">
              <w:rPr>
                <w:b w:val="0"/>
              </w:rPr>
              <w:t>R</w:t>
            </w:r>
            <w:r>
              <w:rPr>
                <w:b w:val="0"/>
              </w:rPr>
              <w:t xml:space="preserve"> for </w:t>
            </w:r>
            <w:r w:rsidRPr="007062D3">
              <w:rPr>
                <w:b w:val="0"/>
              </w:rPr>
              <w:t xml:space="preserve">shared access to longitudinal record </w:t>
            </w:r>
            <w:r>
              <w:rPr>
                <w:b w:val="0"/>
              </w:rPr>
              <w:t>(e.g.</w:t>
            </w:r>
            <w:r w:rsidR="00A03E4E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Pr="007062D3">
              <w:rPr>
                <w:b w:val="0"/>
              </w:rPr>
              <w:t>view risk scores, care gaps, plan of care</w:t>
            </w:r>
            <w:r>
              <w:rPr>
                <w:b w:val="0"/>
              </w:rPr>
              <w:t>)</w:t>
            </w:r>
          </w:p>
        </w:tc>
        <w:tc>
          <w:tcPr>
            <w:tcW w:w="1440" w:type="dxa"/>
            <w:vAlign w:val="center"/>
          </w:tcPr>
          <w:p w14:paraId="1076A83C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3320CDCE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F22" w:rsidRPr="00C00026" w14:paraId="63260AA3" w14:textId="77777777" w:rsidTr="00396DD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42DC58EA" w14:textId="0BE0351C" w:rsidR="00227F22" w:rsidRPr="003241ED" w:rsidRDefault="00A03E4E" w:rsidP="00A03E4E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S</w:t>
            </w:r>
            <w:r w:rsidR="00227F22">
              <w:rPr>
                <w:b w:val="0"/>
              </w:rPr>
              <w:t>end secure, HIPAA</w:t>
            </w:r>
            <w:r>
              <w:rPr>
                <w:b w:val="0"/>
              </w:rPr>
              <w:t>-</w:t>
            </w:r>
            <w:r w:rsidR="00227F22">
              <w:rPr>
                <w:b w:val="0"/>
              </w:rPr>
              <w:t xml:space="preserve">compliant messages to both internal and external </w:t>
            </w:r>
            <w:r w:rsidR="006A68E4">
              <w:rPr>
                <w:b w:val="0"/>
              </w:rPr>
              <w:t>recipients</w:t>
            </w:r>
          </w:p>
        </w:tc>
        <w:tc>
          <w:tcPr>
            <w:tcW w:w="1440" w:type="dxa"/>
            <w:vAlign w:val="center"/>
          </w:tcPr>
          <w:p w14:paraId="1A4BE805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6D10C794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F22" w:rsidRPr="00C00026" w14:paraId="4F413B22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4572FCC3" w14:textId="77777777" w:rsidR="00227F22" w:rsidRPr="004F1F94" w:rsidRDefault="00227F22" w:rsidP="00170595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  <w:bCs w:val="0"/>
              </w:rPr>
            </w:pPr>
            <w:r w:rsidRPr="004F1F94">
              <w:rPr>
                <w:b w:val="0"/>
                <w:bCs w:val="0"/>
              </w:rPr>
              <w:t xml:space="preserve">Export patient data </w:t>
            </w:r>
            <w:r>
              <w:rPr>
                <w:b w:val="0"/>
                <w:bCs w:val="0"/>
              </w:rPr>
              <w:t>(</w:t>
            </w:r>
            <w:proofErr w:type="gramStart"/>
            <w:r>
              <w:rPr>
                <w:b w:val="0"/>
                <w:bCs w:val="0"/>
              </w:rPr>
              <w:t>e.g.</w:t>
            </w:r>
            <w:proofErr w:type="gramEnd"/>
            <w:r>
              <w:rPr>
                <w:b w:val="0"/>
                <w:bCs w:val="0"/>
              </w:rPr>
              <w:t xml:space="preserve"> spreadsheets, CSV, XML) </w:t>
            </w:r>
            <w:r w:rsidRPr="004F1F94">
              <w:rPr>
                <w:b w:val="0"/>
                <w:bCs w:val="0"/>
              </w:rPr>
              <w:t>to share with external partners</w:t>
            </w:r>
          </w:p>
        </w:tc>
        <w:tc>
          <w:tcPr>
            <w:tcW w:w="1440" w:type="dxa"/>
            <w:vAlign w:val="center"/>
          </w:tcPr>
          <w:p w14:paraId="67578DBE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24E5A81D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F22" w:rsidRPr="00C00026" w14:paraId="2D9133EB" w14:textId="77777777" w:rsidTr="00396DD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1486616B" w14:textId="77777777" w:rsidR="00227F22" w:rsidRPr="00C2109D" w:rsidRDefault="00227F22" w:rsidP="00170595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 w:rsidRPr="00C2109D">
              <w:rPr>
                <w:b w:val="0"/>
              </w:rPr>
              <w:t>Manage referrals (i.e., referral to care manager for assessment)</w:t>
            </w:r>
          </w:p>
        </w:tc>
        <w:tc>
          <w:tcPr>
            <w:tcW w:w="1440" w:type="dxa"/>
            <w:vAlign w:val="center"/>
          </w:tcPr>
          <w:p w14:paraId="02540617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6C7A4704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F22" w:rsidRPr="00C00026" w14:paraId="7C5FFA58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3681834E" w14:textId="77777777" w:rsidR="00227F22" w:rsidRPr="00C2109D" w:rsidRDefault="00227F22" w:rsidP="00227F22">
            <w:pPr>
              <w:pStyle w:val="ListParagraph"/>
              <w:numPr>
                <w:ilvl w:val="0"/>
                <w:numId w:val="24"/>
              </w:numPr>
              <w:jc w:val="left"/>
              <w:rPr>
                <w:b w:val="0"/>
              </w:rPr>
            </w:pPr>
            <w:r w:rsidRPr="00C2109D">
              <w:rPr>
                <w:b w:val="0"/>
              </w:rPr>
              <w:t>Generate event-driven workflow</w:t>
            </w:r>
            <w:r>
              <w:rPr>
                <w:b w:val="0"/>
              </w:rPr>
              <w:t xml:space="preserve"> (known as Admit, Discharge, Transfer (ADT) events)</w:t>
            </w:r>
            <w:r w:rsidRPr="00C2109D">
              <w:rPr>
                <w:b w:val="0"/>
              </w:rPr>
              <w:t xml:space="preserve">, such as: </w:t>
            </w:r>
          </w:p>
          <w:p w14:paraId="21972560" w14:textId="77777777" w:rsidR="00227F22" w:rsidRPr="00C2109D" w:rsidRDefault="00227F22" w:rsidP="00170595">
            <w:pPr>
              <w:pStyle w:val="ListParagraph"/>
              <w:numPr>
                <w:ilvl w:val="0"/>
                <w:numId w:val="27"/>
              </w:numPr>
              <w:ind w:left="720"/>
              <w:jc w:val="left"/>
              <w:rPr>
                <w:b w:val="0"/>
              </w:rPr>
            </w:pPr>
            <w:r w:rsidRPr="00C2109D">
              <w:rPr>
                <w:b w:val="0"/>
              </w:rPr>
              <w:t>Patient status updates for admissions and discharges, Bluetooth device alerts</w:t>
            </w:r>
          </w:p>
          <w:p w14:paraId="3E8185C7" w14:textId="77777777" w:rsidR="00227F22" w:rsidRPr="00C2109D" w:rsidRDefault="00227F22" w:rsidP="00170595">
            <w:pPr>
              <w:pStyle w:val="ListParagraph"/>
              <w:numPr>
                <w:ilvl w:val="0"/>
                <w:numId w:val="27"/>
              </w:numPr>
              <w:spacing w:after="0"/>
              <w:ind w:left="720"/>
              <w:jc w:val="left"/>
              <w:rPr>
                <w:b w:val="0"/>
              </w:rPr>
            </w:pPr>
            <w:r w:rsidRPr="00C2109D">
              <w:rPr>
                <w:b w:val="0"/>
              </w:rPr>
              <w:t>Readmissions management (hospital admission, risk of readmission, updates with status changes, discharge planning)</w:t>
            </w:r>
          </w:p>
        </w:tc>
        <w:tc>
          <w:tcPr>
            <w:tcW w:w="1440" w:type="dxa"/>
            <w:vAlign w:val="center"/>
          </w:tcPr>
          <w:p w14:paraId="09F5FC16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3CD494D6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F22" w:rsidRPr="00C00026" w14:paraId="1B8CE81D" w14:textId="77777777" w:rsidTr="00396DD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0913F583" w14:textId="68C39D1C" w:rsidR="00227F22" w:rsidRPr="00CC4BBB" w:rsidRDefault="00227F22" w:rsidP="00170595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 w:rsidRPr="00B87F4F">
              <w:rPr>
                <w:b w:val="0"/>
              </w:rPr>
              <w:t xml:space="preserve">Generate </w:t>
            </w:r>
            <w:r>
              <w:rPr>
                <w:b w:val="0"/>
              </w:rPr>
              <w:t>diagnosis</w:t>
            </w:r>
            <w:r w:rsidRPr="00B87F4F">
              <w:rPr>
                <w:b w:val="0"/>
              </w:rPr>
              <w:t xml:space="preserve">-based workflow, such as </w:t>
            </w:r>
            <w:r w:rsidR="00A03E4E">
              <w:rPr>
                <w:b w:val="0"/>
              </w:rPr>
              <w:t xml:space="preserve">for patients with </w:t>
            </w:r>
            <w:r w:rsidRPr="00B87F4F">
              <w:rPr>
                <w:b w:val="0"/>
              </w:rPr>
              <w:t>diabetes</w:t>
            </w:r>
          </w:p>
        </w:tc>
        <w:tc>
          <w:tcPr>
            <w:tcW w:w="1440" w:type="dxa"/>
            <w:vAlign w:val="center"/>
          </w:tcPr>
          <w:p w14:paraId="5DBE59A9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6A8295A3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F22" w:rsidRPr="00C00026" w14:paraId="3296F3EE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07B1536A" w14:textId="33623376" w:rsidR="00227F22" w:rsidRPr="00CC4BBB" w:rsidRDefault="00A03E4E" w:rsidP="00A03E4E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Generate r</w:t>
            </w:r>
            <w:r w:rsidR="00227F22" w:rsidRPr="00CC4BBB">
              <w:rPr>
                <w:b w:val="0"/>
              </w:rPr>
              <w:t>ole-based workflows</w:t>
            </w:r>
            <w:r w:rsidR="00227F22">
              <w:rPr>
                <w:b w:val="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8D9C9CC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161F6B1B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7F22" w:rsidRPr="00C00026" w14:paraId="57294CD3" w14:textId="77777777" w:rsidTr="00396DD7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6418BE56" w14:textId="595D09DC" w:rsidR="00227F22" w:rsidRPr="00A81246" w:rsidRDefault="00A03E4E" w:rsidP="00A03E4E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Generate c</w:t>
            </w:r>
            <w:r w:rsidR="00227F22" w:rsidRPr="00915B72">
              <w:rPr>
                <w:b w:val="0"/>
              </w:rPr>
              <w:t>are manager dashboard – prioritize tasks</w:t>
            </w:r>
          </w:p>
        </w:tc>
        <w:tc>
          <w:tcPr>
            <w:tcW w:w="1440" w:type="dxa"/>
            <w:vAlign w:val="center"/>
          </w:tcPr>
          <w:p w14:paraId="244AD105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6541763F" w14:textId="77777777" w:rsidR="00227F22" w:rsidRPr="00430C45" w:rsidRDefault="00227F22" w:rsidP="00227F2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F22" w:rsidRPr="00C00026" w14:paraId="2FE4E80B" w14:textId="77777777" w:rsidTr="0039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1" w:type="dxa"/>
            <w:vAlign w:val="center"/>
          </w:tcPr>
          <w:p w14:paraId="6675232D" w14:textId="61502E83" w:rsidR="00227F22" w:rsidRPr="00A81246" w:rsidRDefault="00A03E4E" w:rsidP="00A03E4E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b w:val="0"/>
              </w:rPr>
            </w:pPr>
            <w:r>
              <w:rPr>
                <w:b w:val="0"/>
              </w:rPr>
              <w:t>Generate c</w:t>
            </w:r>
            <w:r w:rsidR="00227F22" w:rsidRPr="00915B72">
              <w:rPr>
                <w:b w:val="0"/>
              </w:rPr>
              <w:t>are management analytics – monitor program and tasks</w:t>
            </w:r>
          </w:p>
        </w:tc>
        <w:tc>
          <w:tcPr>
            <w:tcW w:w="1440" w:type="dxa"/>
            <w:vAlign w:val="center"/>
          </w:tcPr>
          <w:p w14:paraId="36D35E19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4" w:type="dxa"/>
            <w:vAlign w:val="center"/>
          </w:tcPr>
          <w:p w14:paraId="65CDBC5F" w14:textId="77777777" w:rsidR="00227F22" w:rsidRPr="00430C45" w:rsidRDefault="00227F22" w:rsidP="00227F2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26B1AC" w14:textId="77777777" w:rsidR="00227F22" w:rsidRDefault="00227F22" w:rsidP="000E456C"/>
    <w:p w14:paraId="65367BAC" w14:textId="77777777" w:rsidR="00FC2D92" w:rsidRPr="005533A8" w:rsidRDefault="00FC2D92" w:rsidP="00FC2D92">
      <w:pPr>
        <w:pStyle w:val="Heading3"/>
      </w:pPr>
      <w:r w:rsidRPr="005533A8">
        <w:lastRenderedPageBreak/>
        <w:t>References</w:t>
      </w:r>
    </w:p>
    <w:p w14:paraId="76335F5B" w14:textId="77777777" w:rsidR="00FC2D92" w:rsidRPr="00A237F0" w:rsidRDefault="00C97662" w:rsidP="00384D63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left"/>
        <w:rPr>
          <w:sz w:val="20"/>
        </w:rPr>
      </w:pPr>
      <w:hyperlink r:id="rId13" w:history="1">
        <w:r w:rsidR="00FC2D92" w:rsidRPr="00A237F0">
          <w:rPr>
            <w:rStyle w:val="Hyperlink"/>
            <w:sz w:val="20"/>
          </w:rPr>
          <w:t>A Health IT Framework for Accountable Care</w:t>
        </w:r>
      </w:hyperlink>
      <w:r w:rsidR="00FC2D92" w:rsidRPr="00A237F0">
        <w:rPr>
          <w:rStyle w:val="Hyperlink"/>
          <w:sz w:val="20"/>
        </w:rPr>
        <w:t>,</w:t>
      </w:r>
      <w:r w:rsidR="00FC2D92" w:rsidRPr="00A237F0">
        <w:rPr>
          <w:sz w:val="20"/>
        </w:rPr>
        <w:t xml:space="preserve"> Certification Commission for Health IT (CCHIT), March 2013.</w:t>
      </w:r>
    </w:p>
    <w:p w14:paraId="2BDE1926" w14:textId="77777777" w:rsidR="00FC2D92" w:rsidRPr="00A237F0" w:rsidRDefault="00C97662" w:rsidP="00384D63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left"/>
        <w:rPr>
          <w:sz w:val="20"/>
        </w:rPr>
      </w:pPr>
      <w:hyperlink r:id="rId14" w:history="1">
        <w:r w:rsidR="00FC2D92" w:rsidRPr="00A237F0">
          <w:rPr>
            <w:rStyle w:val="Hyperlink"/>
            <w:sz w:val="20"/>
          </w:rPr>
          <w:t>Population Health Management Software: An Opportunity to Advance Primary Care and Public Health Integration</w:t>
        </w:r>
      </w:hyperlink>
      <w:r w:rsidR="00FC2D92" w:rsidRPr="00A237F0">
        <w:rPr>
          <w:rStyle w:val="Hyperlink"/>
          <w:sz w:val="20"/>
        </w:rPr>
        <w:t>,</w:t>
      </w:r>
      <w:r w:rsidR="00FC2D92" w:rsidRPr="00A237F0">
        <w:rPr>
          <w:sz w:val="20"/>
        </w:rPr>
        <w:t xml:space="preserve"> Public Health Informatics Institute (PHII), June 2016.</w:t>
      </w:r>
    </w:p>
    <w:p w14:paraId="21050B11" w14:textId="4C270C5F" w:rsidR="00FF6307" w:rsidRPr="00176A03" w:rsidRDefault="00C97662" w:rsidP="00384D63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left"/>
        <w:rPr>
          <w:sz w:val="20"/>
        </w:rPr>
      </w:pPr>
      <w:hyperlink r:id="rId15" w:history="1">
        <w:proofErr w:type="spellStart"/>
        <w:r w:rsidR="00FC2D92" w:rsidRPr="00A237F0">
          <w:rPr>
            <w:rStyle w:val="Hyperlink"/>
            <w:sz w:val="20"/>
          </w:rPr>
          <w:t>Stratis</w:t>
        </w:r>
        <w:proofErr w:type="spellEnd"/>
        <w:r w:rsidR="00FC2D92" w:rsidRPr="00A237F0">
          <w:rPr>
            <w:rStyle w:val="Hyperlink"/>
            <w:sz w:val="20"/>
          </w:rPr>
          <w:t xml:space="preserve"> Health </w:t>
        </w:r>
        <w:proofErr w:type="spellStart"/>
        <w:r w:rsidR="00FC2D92" w:rsidRPr="00A237F0">
          <w:rPr>
            <w:rStyle w:val="Hyperlink"/>
            <w:sz w:val="20"/>
          </w:rPr>
          <w:t>Health</w:t>
        </w:r>
        <w:proofErr w:type="spellEnd"/>
        <w:r w:rsidR="00FC2D92" w:rsidRPr="00A237F0">
          <w:rPr>
            <w:rStyle w:val="Hyperlink"/>
            <w:sz w:val="20"/>
          </w:rPr>
          <w:t xml:space="preserve"> IT Toolkits</w:t>
        </w:r>
      </w:hyperlink>
      <w:r w:rsidR="00FF6307">
        <w:rPr>
          <w:rStyle w:val="Hyperlink"/>
          <w:sz w:val="20"/>
        </w:rPr>
        <w:t>:</w:t>
      </w:r>
      <w:r w:rsidR="00FF6307">
        <w:t xml:space="preserve"> Vendor Selection Due Diligence; </w:t>
      </w:r>
      <w:r w:rsidR="00FF6307" w:rsidRPr="00FF6307">
        <w:t>EHR Request for Proposal</w:t>
      </w:r>
      <w:r w:rsidR="00A03E4E">
        <w:t>.</w:t>
      </w:r>
    </w:p>
    <w:p w14:paraId="25FC92EC" w14:textId="11126AB6" w:rsidR="00176A03" w:rsidRPr="00FF6307" w:rsidRDefault="00C97662" w:rsidP="00384D63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left"/>
        <w:rPr>
          <w:sz w:val="20"/>
        </w:rPr>
      </w:pPr>
      <w:hyperlink r:id="rId16" w:history="1">
        <w:r w:rsidR="00176A03" w:rsidRPr="00176A03">
          <w:rPr>
            <w:rStyle w:val="Hyperlink"/>
            <w:sz w:val="20"/>
          </w:rPr>
          <w:t>What It Means to Be a Successful Population Health Management Vendor in 2016,</w:t>
        </w:r>
      </w:hyperlink>
      <w:r w:rsidR="00176A03">
        <w:rPr>
          <w:sz w:val="20"/>
        </w:rPr>
        <w:t xml:space="preserve"> </w:t>
      </w:r>
      <w:r w:rsidR="0033320B">
        <w:rPr>
          <w:sz w:val="20"/>
        </w:rPr>
        <w:t xml:space="preserve">KLAS Enterprises, </w:t>
      </w:r>
      <w:r w:rsidR="00176A03">
        <w:rPr>
          <w:sz w:val="20"/>
        </w:rPr>
        <w:t>January 2016</w:t>
      </w:r>
      <w:r w:rsidR="00A03E4E">
        <w:rPr>
          <w:sz w:val="20"/>
        </w:rPr>
        <w:t>.</w:t>
      </w:r>
    </w:p>
    <w:p w14:paraId="7CC8BA80" w14:textId="4D8F79D8" w:rsidR="0075455D" w:rsidRPr="003353AB" w:rsidRDefault="00FC2D92" w:rsidP="00384D63">
      <w:pPr>
        <w:pStyle w:val="ListParagraph"/>
        <w:numPr>
          <w:ilvl w:val="0"/>
          <w:numId w:val="28"/>
        </w:numPr>
        <w:spacing w:after="0" w:line="240" w:lineRule="auto"/>
        <w:jc w:val="left"/>
        <w:rPr>
          <w:sz w:val="20"/>
        </w:rPr>
      </w:pPr>
      <w:r w:rsidRPr="003353AB">
        <w:rPr>
          <w:sz w:val="20"/>
        </w:rPr>
        <w:t xml:space="preserve">Vendor websites: </w:t>
      </w:r>
      <w:hyperlink r:id="rId17" w:history="1">
        <w:proofErr w:type="spellStart"/>
        <w:r w:rsidRPr="003353AB">
          <w:rPr>
            <w:rStyle w:val="Hyperlink"/>
            <w:sz w:val="20"/>
          </w:rPr>
          <w:t>Caradigm</w:t>
        </w:r>
        <w:proofErr w:type="spellEnd"/>
      </w:hyperlink>
      <w:r w:rsidRPr="003353AB">
        <w:rPr>
          <w:sz w:val="20"/>
        </w:rPr>
        <w:t xml:space="preserve">, </w:t>
      </w:r>
      <w:hyperlink r:id="rId18" w:history="1">
        <w:proofErr w:type="spellStart"/>
        <w:r w:rsidRPr="003353AB">
          <w:rPr>
            <w:rStyle w:val="Hyperlink"/>
            <w:sz w:val="20"/>
          </w:rPr>
          <w:t>HealthCatalyst</w:t>
        </w:r>
        <w:proofErr w:type="spellEnd"/>
        <w:r w:rsidRPr="003353AB">
          <w:rPr>
            <w:rStyle w:val="Hyperlink"/>
            <w:sz w:val="20"/>
          </w:rPr>
          <w:t>,</w:t>
        </w:r>
      </w:hyperlink>
      <w:r w:rsidRPr="003353AB">
        <w:rPr>
          <w:sz w:val="20"/>
        </w:rPr>
        <w:t xml:space="preserve"> </w:t>
      </w:r>
      <w:hyperlink r:id="rId19" w:history="1">
        <w:r w:rsidRPr="003353AB">
          <w:rPr>
            <w:rStyle w:val="Hyperlink"/>
            <w:sz w:val="20"/>
          </w:rPr>
          <w:t>Impact Advisors</w:t>
        </w:r>
      </w:hyperlink>
      <w:r w:rsidRPr="003353AB">
        <w:rPr>
          <w:sz w:val="20"/>
        </w:rPr>
        <w:t xml:space="preserve">, </w:t>
      </w:r>
      <w:hyperlink r:id="rId20" w:history="1">
        <w:r w:rsidRPr="003353AB">
          <w:rPr>
            <w:rStyle w:val="Hyperlink"/>
            <w:sz w:val="20"/>
          </w:rPr>
          <w:t>LexisNexis</w:t>
        </w:r>
      </w:hyperlink>
      <w:r w:rsidRPr="003353AB">
        <w:rPr>
          <w:sz w:val="20"/>
        </w:rPr>
        <w:t xml:space="preserve">, </w:t>
      </w:r>
      <w:hyperlink r:id="rId21" w:history="1">
        <w:r w:rsidRPr="003353AB">
          <w:rPr>
            <w:rStyle w:val="Hyperlink"/>
            <w:sz w:val="20"/>
          </w:rPr>
          <w:t>McKesson</w:t>
        </w:r>
      </w:hyperlink>
      <w:r w:rsidRPr="003353AB">
        <w:rPr>
          <w:sz w:val="20"/>
        </w:rPr>
        <w:t xml:space="preserve">, and </w:t>
      </w:r>
      <w:hyperlink r:id="rId22" w:history="1">
        <w:proofErr w:type="spellStart"/>
        <w:r w:rsidRPr="003353AB">
          <w:rPr>
            <w:rStyle w:val="Hyperlink"/>
            <w:sz w:val="20"/>
          </w:rPr>
          <w:t>Zeomega</w:t>
        </w:r>
        <w:proofErr w:type="spellEnd"/>
      </w:hyperlink>
    </w:p>
    <w:p w14:paraId="6BB84CB4" w14:textId="6DD856D3" w:rsidR="00666FF6" w:rsidRPr="00666FF6" w:rsidRDefault="00666FF6" w:rsidP="00FC7480">
      <w:pPr>
        <w:pStyle w:val="Default"/>
        <w:spacing w:after="60"/>
        <w:rPr>
          <w:color w:val="0000FF" w:themeColor="hyperlink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2C12" wp14:editId="6982D9DD">
                <wp:simplePos x="0" y="0"/>
                <wp:positionH relativeFrom="page">
                  <wp:align>center</wp:align>
                </wp:positionH>
                <wp:positionV relativeFrom="paragraph">
                  <wp:posOffset>542745</wp:posOffset>
                </wp:positionV>
                <wp:extent cx="5303520" cy="603504"/>
                <wp:effectExtent l="0" t="0" r="49530" b="6350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603504"/>
                        </a:xfrm>
                        <a:prstGeom prst="rect">
                          <a:avLst/>
                        </a:prstGeom>
                        <a:solidFill>
                          <a:srgbClr val="C0D79B"/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FBF375F" w14:textId="77777777" w:rsidR="00666FF6" w:rsidRPr="00A048E1" w:rsidRDefault="00666FF6" w:rsidP="00666FF6">
                            <w:pPr>
                              <w:pStyle w:val="Default"/>
                              <w:spacing w:after="60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For more information about 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the Rural Health Value project</w:t>
                            </w: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, contact:</w:t>
                            </w:r>
                          </w:p>
                          <w:p w14:paraId="05BBFCD3" w14:textId="77777777" w:rsidR="00666FF6" w:rsidRDefault="00666FF6" w:rsidP="00666FF6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University of Iowa | College of Public Health |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Department of Health Management and Policy</w:t>
                            </w:r>
                          </w:p>
                          <w:p w14:paraId="17DEDECE" w14:textId="77777777" w:rsidR="00666FF6" w:rsidRPr="00343CBA" w:rsidRDefault="00C97662" w:rsidP="00666FF6">
                            <w:pPr>
                              <w:pStyle w:val="Defaul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="00666FF6" w:rsidRPr="004514F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www.RuralHealthValue.org</w:t>
                              </w:r>
                            </w:hyperlink>
                            <w:r w:rsidR="00666FF6"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|</w:t>
                            </w:r>
                            <w:r w:rsidR="00666FF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4" w:history="1">
                              <w:r w:rsidR="00666FF6" w:rsidRPr="004514F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cph-rupri-inquiries@uiowa.edu</w:t>
                              </w:r>
                            </w:hyperlink>
                            <w:r w:rsidR="00666FF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6FF6" w:rsidRPr="00A048E1">
                              <w:rPr>
                                <w:color w:val="auto"/>
                                <w:sz w:val="18"/>
                                <w:szCs w:val="18"/>
                              </w:rPr>
                              <w:t>|</w:t>
                            </w:r>
                            <w:r w:rsidR="00666FF6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6FF6" w:rsidRPr="00A048E1">
                              <w:rPr>
                                <w:sz w:val="18"/>
                                <w:szCs w:val="18"/>
                              </w:rPr>
                              <w:t>(319) 384-3831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32C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42.75pt;width:417.6pt;height:47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" fillcolor="#c0d79b" strokecolor="#243f60 [1604]" strokeweight="1pt">
                <v:shadow on="t" color="black" opacity="26213f" origin="-.5,-.5" offset=".74836mm,.74836mm"/>
                <v:textbox>
                  <w:txbxContent>
                    <w:p w14:paraId="1FBF375F" w14:textId="77777777" w:rsidR="00666FF6" w:rsidRPr="00A048E1" w:rsidRDefault="00666FF6" w:rsidP="00666FF6">
                      <w:pPr>
                        <w:pStyle w:val="Default"/>
                        <w:spacing w:after="60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 xml:space="preserve">For more information about 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the Rural Health Value project</w:t>
                      </w: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, contact:</w:t>
                      </w:r>
                    </w:p>
                    <w:p w14:paraId="05BBFCD3" w14:textId="77777777" w:rsidR="00666FF6" w:rsidRDefault="00666FF6" w:rsidP="00666FF6">
                      <w:pPr>
                        <w:pStyle w:val="Default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University of Iowa | College of Public Health |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Department of Health Management and Policy</w:t>
                      </w:r>
                    </w:p>
                    <w:p w14:paraId="17DEDECE" w14:textId="77777777" w:rsidR="00666FF6" w:rsidRPr="00343CBA" w:rsidRDefault="00666FF6" w:rsidP="00666FF6">
                      <w:pPr>
                        <w:pStyle w:val="Default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25" w:history="1">
                        <w:r w:rsidRPr="004514F6">
                          <w:rPr>
                            <w:rStyle w:val="Hyperlink"/>
                            <w:sz w:val="18"/>
                            <w:szCs w:val="18"/>
                          </w:rPr>
                          <w:t>www.RuralHealthValue.org</w:t>
                        </w:r>
                      </w:hyperlink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 xml:space="preserve"> |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26" w:history="1">
                        <w:r w:rsidRPr="004514F6">
                          <w:rPr>
                            <w:rStyle w:val="Hyperlink"/>
                            <w:sz w:val="18"/>
                            <w:szCs w:val="18"/>
                          </w:rPr>
                          <w:t>cph-rupri-inquiries@uiowa.edu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48E1">
                        <w:rPr>
                          <w:color w:val="auto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A048E1">
                        <w:rPr>
                          <w:sz w:val="18"/>
                          <w:szCs w:val="18"/>
                        </w:rPr>
                        <w:t>(319) 384-3831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66FF6" w:rsidRPr="00666FF6" w:rsidSect="00455542">
      <w:footerReference w:type="default" r:id="rId27"/>
      <w:headerReference w:type="first" r:id="rId28"/>
      <w:footerReference w:type="first" r:id="rId29"/>
      <w:pgSz w:w="12240" w:h="15840"/>
      <w:pgMar w:top="1080" w:right="1440" w:bottom="108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8570" w14:textId="77777777" w:rsidR="008D7EAB" w:rsidRDefault="008D7EAB" w:rsidP="00D818E2">
      <w:pPr>
        <w:spacing w:after="0" w:line="240" w:lineRule="auto"/>
      </w:pPr>
      <w:r>
        <w:separator/>
      </w:r>
    </w:p>
    <w:p w14:paraId="67A81132" w14:textId="77777777" w:rsidR="008D7EAB" w:rsidRDefault="008D7EAB"/>
  </w:endnote>
  <w:endnote w:type="continuationSeparator" w:id="0">
    <w:p w14:paraId="21223993" w14:textId="77777777" w:rsidR="008D7EAB" w:rsidRDefault="008D7EAB" w:rsidP="00D818E2">
      <w:pPr>
        <w:spacing w:after="0" w:line="240" w:lineRule="auto"/>
      </w:pPr>
      <w:r>
        <w:continuationSeparator/>
      </w:r>
    </w:p>
    <w:p w14:paraId="39078588" w14:textId="77777777" w:rsidR="008D7EAB" w:rsidRDefault="008D7EAB"/>
  </w:endnote>
  <w:endnote w:type="continuationNotice" w:id="1">
    <w:p w14:paraId="75A10BEF" w14:textId="77777777" w:rsidR="008D7EAB" w:rsidRDefault="008D7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50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E2FD3" w14:textId="49FE3554" w:rsidR="008B55AD" w:rsidRDefault="008B55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D96BA" w14:textId="77777777" w:rsidR="008B55AD" w:rsidRDefault="008B5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E707" w14:textId="77777777" w:rsidR="00666FF6" w:rsidRDefault="00666FF6" w:rsidP="00DD08BD">
    <w:pPr>
      <w:pStyle w:val="Footer"/>
      <w:jc w:val="center"/>
    </w:pPr>
  </w:p>
  <w:p w14:paraId="4FC7DC75" w14:textId="42C3350B" w:rsidR="008B55AD" w:rsidRDefault="0059161A" w:rsidP="00666FF6">
    <w:pPr>
      <w:pStyle w:val="Footer"/>
      <w:spacing w:after="120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190B4" wp14:editId="7715B488">
              <wp:simplePos x="0" y="0"/>
              <wp:positionH relativeFrom="page">
                <wp:align>center</wp:align>
              </wp:positionH>
              <wp:positionV relativeFrom="paragraph">
                <wp:posOffset>197574</wp:posOffset>
              </wp:positionV>
              <wp:extent cx="6245352" cy="0"/>
              <wp:effectExtent l="0" t="0" r="2222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352" cy="0"/>
                      </a:xfrm>
                      <a:prstGeom prst="line">
                        <a:avLst/>
                      </a:prstGeom>
                      <a:ln>
                        <a:solidFill>
                          <a:srgbClr val="4F62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3974AF" id="Straight Connector 1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5.55pt" to="491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" strokecolor="#4f6228">
              <w10:wrap anchorx="page"/>
            </v:line>
          </w:pict>
        </mc:Fallback>
      </mc:AlternateContent>
    </w:r>
    <w:sdt>
      <w:sdtPr>
        <w:id w:val="10546633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B55AD">
          <w:fldChar w:fldCharType="begin"/>
        </w:r>
        <w:r w:rsidR="008B55AD">
          <w:instrText xml:space="preserve"> PAGE   \* MERGEFORMAT </w:instrText>
        </w:r>
        <w:r w:rsidR="008B55AD">
          <w:fldChar w:fldCharType="separate"/>
        </w:r>
        <w:r w:rsidR="003A6437">
          <w:rPr>
            <w:noProof/>
          </w:rPr>
          <w:t>1</w:t>
        </w:r>
        <w:r w:rsidR="008B55AD">
          <w:rPr>
            <w:noProof/>
          </w:rPr>
          <w:fldChar w:fldCharType="end"/>
        </w:r>
      </w:sdtContent>
    </w:sdt>
  </w:p>
  <w:p w14:paraId="3945CED6" w14:textId="0EFAB374" w:rsidR="00666FF6" w:rsidRPr="00666FF6" w:rsidRDefault="00666FF6" w:rsidP="0059161A">
    <w:pPr>
      <w:spacing w:before="120"/>
      <w:jc w:val="center"/>
      <w:rPr>
        <w:sz w:val="20"/>
        <w:szCs w:val="18"/>
      </w:rPr>
    </w:pPr>
    <w:r w:rsidRPr="007250D0">
      <w:rPr>
        <w:sz w:val="20"/>
        <w:szCs w:val="18"/>
      </w:rPr>
      <w:t xml:space="preserve">Developed under a cooperative agreement funded by the Federal Office of Rural Health Policy: </w:t>
    </w:r>
    <w:r w:rsidRPr="007250D0">
      <w:rPr>
        <w:bCs/>
        <w:sz w:val="20"/>
        <w:szCs w:val="18"/>
      </w:rPr>
      <w:t>1 UB7 RH25011-01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B351" w14:textId="77777777" w:rsidR="008D7EAB" w:rsidRDefault="008D7EAB" w:rsidP="00D818E2">
      <w:pPr>
        <w:spacing w:after="0" w:line="240" w:lineRule="auto"/>
      </w:pPr>
      <w:r>
        <w:separator/>
      </w:r>
    </w:p>
    <w:p w14:paraId="0CD5F62F" w14:textId="77777777" w:rsidR="008D7EAB" w:rsidRDefault="008D7EAB"/>
  </w:footnote>
  <w:footnote w:type="continuationSeparator" w:id="0">
    <w:p w14:paraId="720A56D1" w14:textId="77777777" w:rsidR="008D7EAB" w:rsidRDefault="008D7EAB" w:rsidP="00D818E2">
      <w:pPr>
        <w:spacing w:after="0" w:line="240" w:lineRule="auto"/>
      </w:pPr>
      <w:r>
        <w:continuationSeparator/>
      </w:r>
    </w:p>
    <w:p w14:paraId="11B18AD0" w14:textId="77777777" w:rsidR="008D7EAB" w:rsidRDefault="008D7EAB"/>
  </w:footnote>
  <w:footnote w:type="continuationNotice" w:id="1">
    <w:p w14:paraId="69BEB58B" w14:textId="77777777" w:rsidR="008D7EAB" w:rsidRDefault="008D7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13EB" w14:textId="0EBE0647" w:rsidR="008B55AD" w:rsidRDefault="005E6741" w:rsidP="005E6741">
    <w:pPr>
      <w:spacing w:before="240" w:after="0"/>
      <w:ind w:left="3686" w:right="-864"/>
      <w:jc w:val="right"/>
      <w:rPr>
        <w:b/>
        <w:color w:val="1F497D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FF8F2F" wp14:editId="1C302C1B">
          <wp:simplePos x="0" y="0"/>
          <wp:positionH relativeFrom="column">
            <wp:posOffset>-254635</wp:posOffset>
          </wp:positionH>
          <wp:positionV relativeFrom="topMargin">
            <wp:posOffset>228600</wp:posOffset>
          </wp:positionV>
          <wp:extent cx="1444752" cy="896112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ral-Health-Value-Blue-RHS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89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5AD" w:rsidRPr="009C14AC">
      <w:t xml:space="preserve"> </w:t>
    </w:r>
    <w:r w:rsidRPr="009C14AC">
      <w:rPr>
        <w:b/>
        <w:color w:val="1F497D" w:themeColor="text2"/>
        <w:sz w:val="24"/>
        <w:szCs w:val="24"/>
      </w:rPr>
      <w:t xml:space="preserve">Guide to Selecting </w:t>
    </w:r>
    <w:r w:rsidRPr="008C61F3">
      <w:rPr>
        <w:b/>
        <w:color w:val="1F497D" w:themeColor="text2"/>
        <w:sz w:val="24"/>
        <w:szCs w:val="24"/>
      </w:rPr>
      <w:t>Population Health Management Technologies for Rural Health Care Delivery</w:t>
    </w:r>
  </w:p>
  <w:p w14:paraId="54776891" w14:textId="3EF7B8D4" w:rsidR="005E6741" w:rsidRDefault="005E6741" w:rsidP="005E6741">
    <w:pPr>
      <w:spacing w:before="120"/>
      <w:ind w:right="-864"/>
      <w:rPr>
        <w:b/>
        <w:color w:val="1F497D" w:themeColor="text2"/>
        <w:sz w:val="24"/>
        <w:szCs w:val="24"/>
      </w:rPr>
    </w:pPr>
  </w:p>
  <w:p w14:paraId="672D253C" w14:textId="1808A7EB" w:rsidR="005E6741" w:rsidRDefault="005E6741" w:rsidP="005E6741">
    <w:pPr>
      <w:spacing w:before="120"/>
      <w:ind w:left="3690" w:right="-86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882"/>
    <w:multiLevelType w:val="hybridMultilevel"/>
    <w:tmpl w:val="7B8C4A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D3DB9"/>
    <w:multiLevelType w:val="hybridMultilevel"/>
    <w:tmpl w:val="866A2666"/>
    <w:lvl w:ilvl="0" w:tplc="EF1CB16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12745"/>
    <w:multiLevelType w:val="hybridMultilevel"/>
    <w:tmpl w:val="2172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92DFF"/>
    <w:multiLevelType w:val="hybridMultilevel"/>
    <w:tmpl w:val="93CC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1609"/>
    <w:multiLevelType w:val="hybridMultilevel"/>
    <w:tmpl w:val="281E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339C"/>
    <w:multiLevelType w:val="hybridMultilevel"/>
    <w:tmpl w:val="61C09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41B84"/>
    <w:multiLevelType w:val="hybridMultilevel"/>
    <w:tmpl w:val="59A6A4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07157"/>
    <w:multiLevelType w:val="hybridMultilevel"/>
    <w:tmpl w:val="EED03B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D03B2"/>
    <w:multiLevelType w:val="hybridMultilevel"/>
    <w:tmpl w:val="D048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7B6E"/>
    <w:multiLevelType w:val="hybridMultilevel"/>
    <w:tmpl w:val="F260FAD2"/>
    <w:lvl w:ilvl="0" w:tplc="F746E51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84DA0"/>
    <w:multiLevelType w:val="hybridMultilevel"/>
    <w:tmpl w:val="7358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73935"/>
    <w:multiLevelType w:val="hybridMultilevel"/>
    <w:tmpl w:val="B5F29A3E"/>
    <w:lvl w:ilvl="0" w:tplc="84D693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946B1"/>
    <w:multiLevelType w:val="hybridMultilevel"/>
    <w:tmpl w:val="8476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14E53"/>
    <w:multiLevelType w:val="hybridMultilevel"/>
    <w:tmpl w:val="087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50A73"/>
    <w:multiLevelType w:val="hybridMultilevel"/>
    <w:tmpl w:val="BDB6A9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CB6D70"/>
    <w:multiLevelType w:val="hybridMultilevel"/>
    <w:tmpl w:val="43CE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139F6"/>
    <w:multiLevelType w:val="hybridMultilevel"/>
    <w:tmpl w:val="DF7A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709F9"/>
    <w:multiLevelType w:val="hybridMultilevel"/>
    <w:tmpl w:val="791C94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E6CF2"/>
    <w:multiLevelType w:val="hybridMultilevel"/>
    <w:tmpl w:val="77546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EA6AD9"/>
    <w:multiLevelType w:val="hybridMultilevel"/>
    <w:tmpl w:val="791C94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5F2AB4"/>
    <w:multiLevelType w:val="hybridMultilevel"/>
    <w:tmpl w:val="B2BE91F0"/>
    <w:lvl w:ilvl="0" w:tplc="4FAA9F0A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A75CB"/>
    <w:multiLevelType w:val="hybridMultilevel"/>
    <w:tmpl w:val="5BA2A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1D8D"/>
    <w:multiLevelType w:val="hybridMultilevel"/>
    <w:tmpl w:val="AA2E5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25440F"/>
    <w:multiLevelType w:val="hybridMultilevel"/>
    <w:tmpl w:val="CAEE7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C3C3D"/>
    <w:multiLevelType w:val="hybridMultilevel"/>
    <w:tmpl w:val="D1820B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812D43"/>
    <w:multiLevelType w:val="hybridMultilevel"/>
    <w:tmpl w:val="C5A610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6A649C"/>
    <w:multiLevelType w:val="hybridMultilevel"/>
    <w:tmpl w:val="D34238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B67D01"/>
    <w:multiLevelType w:val="hybridMultilevel"/>
    <w:tmpl w:val="B890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650B9"/>
    <w:multiLevelType w:val="hybridMultilevel"/>
    <w:tmpl w:val="293A04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D46A28"/>
    <w:multiLevelType w:val="hybridMultilevel"/>
    <w:tmpl w:val="2864C6E4"/>
    <w:lvl w:ilvl="0" w:tplc="D1C288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F4D7F"/>
    <w:multiLevelType w:val="hybridMultilevel"/>
    <w:tmpl w:val="3B5E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C2B12"/>
    <w:multiLevelType w:val="hybridMultilevel"/>
    <w:tmpl w:val="23DA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448CA"/>
    <w:multiLevelType w:val="hybridMultilevel"/>
    <w:tmpl w:val="8286B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31"/>
  </w:num>
  <w:num w:numId="5">
    <w:abstractNumId w:val="15"/>
  </w:num>
  <w:num w:numId="6">
    <w:abstractNumId w:val="7"/>
  </w:num>
  <w:num w:numId="7">
    <w:abstractNumId w:val="23"/>
  </w:num>
  <w:num w:numId="8">
    <w:abstractNumId w:val="27"/>
  </w:num>
  <w:num w:numId="9">
    <w:abstractNumId w:val="30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14"/>
  </w:num>
  <w:num w:numId="15">
    <w:abstractNumId w:val="18"/>
  </w:num>
  <w:num w:numId="16">
    <w:abstractNumId w:val="17"/>
  </w:num>
  <w:num w:numId="17">
    <w:abstractNumId w:val="28"/>
  </w:num>
  <w:num w:numId="18">
    <w:abstractNumId w:val="6"/>
  </w:num>
  <w:num w:numId="19">
    <w:abstractNumId w:val="25"/>
  </w:num>
  <w:num w:numId="20">
    <w:abstractNumId w:val="24"/>
  </w:num>
  <w:num w:numId="21">
    <w:abstractNumId w:val="32"/>
  </w:num>
  <w:num w:numId="22">
    <w:abstractNumId w:val="19"/>
  </w:num>
  <w:num w:numId="23">
    <w:abstractNumId w:val="9"/>
  </w:num>
  <w:num w:numId="24">
    <w:abstractNumId w:val="0"/>
  </w:num>
  <w:num w:numId="25">
    <w:abstractNumId w:val="1"/>
  </w:num>
  <w:num w:numId="26">
    <w:abstractNumId w:val="5"/>
  </w:num>
  <w:num w:numId="27">
    <w:abstractNumId w:val="22"/>
  </w:num>
  <w:num w:numId="28">
    <w:abstractNumId w:val="13"/>
  </w:num>
  <w:num w:numId="29">
    <w:abstractNumId w:val="29"/>
  </w:num>
  <w:num w:numId="30">
    <w:abstractNumId w:val="26"/>
  </w:num>
  <w:num w:numId="31">
    <w:abstractNumId w:val="8"/>
  </w:num>
  <w:num w:numId="32">
    <w:abstractNumId w:val="21"/>
  </w:num>
  <w:num w:numId="3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E0E"/>
    <w:rsid w:val="00000BD0"/>
    <w:rsid w:val="00001CE0"/>
    <w:rsid w:val="00002DE8"/>
    <w:rsid w:val="000043EC"/>
    <w:rsid w:val="00006AED"/>
    <w:rsid w:val="0000772D"/>
    <w:rsid w:val="000106ED"/>
    <w:rsid w:val="00010F9D"/>
    <w:rsid w:val="000135DC"/>
    <w:rsid w:val="000136F5"/>
    <w:rsid w:val="00015A5E"/>
    <w:rsid w:val="0002191A"/>
    <w:rsid w:val="0002235C"/>
    <w:rsid w:val="0002378C"/>
    <w:rsid w:val="000237F9"/>
    <w:rsid w:val="00024C30"/>
    <w:rsid w:val="000252AD"/>
    <w:rsid w:val="00025420"/>
    <w:rsid w:val="0002580C"/>
    <w:rsid w:val="00026374"/>
    <w:rsid w:val="00030225"/>
    <w:rsid w:val="000325AD"/>
    <w:rsid w:val="00033CA8"/>
    <w:rsid w:val="00037916"/>
    <w:rsid w:val="00037F7D"/>
    <w:rsid w:val="00050E9E"/>
    <w:rsid w:val="0006087B"/>
    <w:rsid w:val="00063380"/>
    <w:rsid w:val="00063BC8"/>
    <w:rsid w:val="0007085B"/>
    <w:rsid w:val="00072F3A"/>
    <w:rsid w:val="000747C8"/>
    <w:rsid w:val="00074DC3"/>
    <w:rsid w:val="000759E1"/>
    <w:rsid w:val="0007648B"/>
    <w:rsid w:val="0008159E"/>
    <w:rsid w:val="0008189F"/>
    <w:rsid w:val="00082336"/>
    <w:rsid w:val="00082C02"/>
    <w:rsid w:val="00083152"/>
    <w:rsid w:val="00083D64"/>
    <w:rsid w:val="000847BB"/>
    <w:rsid w:val="0008517F"/>
    <w:rsid w:val="00086914"/>
    <w:rsid w:val="00092037"/>
    <w:rsid w:val="00094758"/>
    <w:rsid w:val="00095407"/>
    <w:rsid w:val="000A3312"/>
    <w:rsid w:val="000A36AC"/>
    <w:rsid w:val="000A409A"/>
    <w:rsid w:val="000A62AE"/>
    <w:rsid w:val="000A7FC3"/>
    <w:rsid w:val="000B1D59"/>
    <w:rsid w:val="000B2333"/>
    <w:rsid w:val="000B2F17"/>
    <w:rsid w:val="000B3FFE"/>
    <w:rsid w:val="000B6585"/>
    <w:rsid w:val="000B7C83"/>
    <w:rsid w:val="000C06E6"/>
    <w:rsid w:val="000C0DC1"/>
    <w:rsid w:val="000C127A"/>
    <w:rsid w:val="000C38D4"/>
    <w:rsid w:val="000C3943"/>
    <w:rsid w:val="000C46A9"/>
    <w:rsid w:val="000C4FBB"/>
    <w:rsid w:val="000C6EEE"/>
    <w:rsid w:val="000D02EC"/>
    <w:rsid w:val="000D096D"/>
    <w:rsid w:val="000D3E0E"/>
    <w:rsid w:val="000E1AEE"/>
    <w:rsid w:val="000E2AF4"/>
    <w:rsid w:val="000E456C"/>
    <w:rsid w:val="000E52CA"/>
    <w:rsid w:val="000E6F83"/>
    <w:rsid w:val="000F217C"/>
    <w:rsid w:val="000F43E3"/>
    <w:rsid w:val="000F55AC"/>
    <w:rsid w:val="000F7C70"/>
    <w:rsid w:val="00100E8F"/>
    <w:rsid w:val="001018D8"/>
    <w:rsid w:val="001112F7"/>
    <w:rsid w:val="00116FD8"/>
    <w:rsid w:val="0012268E"/>
    <w:rsid w:val="001230F9"/>
    <w:rsid w:val="00125C7B"/>
    <w:rsid w:val="00126F0C"/>
    <w:rsid w:val="001336A9"/>
    <w:rsid w:val="00133ED4"/>
    <w:rsid w:val="00135788"/>
    <w:rsid w:val="00137EC5"/>
    <w:rsid w:val="00143E4A"/>
    <w:rsid w:val="00151C7B"/>
    <w:rsid w:val="0015574E"/>
    <w:rsid w:val="00160754"/>
    <w:rsid w:val="00160D30"/>
    <w:rsid w:val="001636F2"/>
    <w:rsid w:val="00165F78"/>
    <w:rsid w:val="00167E4A"/>
    <w:rsid w:val="00170595"/>
    <w:rsid w:val="001710AA"/>
    <w:rsid w:val="001735FD"/>
    <w:rsid w:val="00175F66"/>
    <w:rsid w:val="00176A03"/>
    <w:rsid w:val="00177A6E"/>
    <w:rsid w:val="001839CB"/>
    <w:rsid w:val="00186F68"/>
    <w:rsid w:val="00191A48"/>
    <w:rsid w:val="00191D32"/>
    <w:rsid w:val="00195DA3"/>
    <w:rsid w:val="001979DC"/>
    <w:rsid w:val="00197C10"/>
    <w:rsid w:val="001A00E2"/>
    <w:rsid w:val="001A040A"/>
    <w:rsid w:val="001A2A49"/>
    <w:rsid w:val="001A488A"/>
    <w:rsid w:val="001A686D"/>
    <w:rsid w:val="001A6C2F"/>
    <w:rsid w:val="001B5087"/>
    <w:rsid w:val="001B7675"/>
    <w:rsid w:val="001C07BA"/>
    <w:rsid w:val="001C4BBD"/>
    <w:rsid w:val="001C5959"/>
    <w:rsid w:val="001D10A4"/>
    <w:rsid w:val="001D2928"/>
    <w:rsid w:val="001D30C8"/>
    <w:rsid w:val="001D36EB"/>
    <w:rsid w:val="001D6B39"/>
    <w:rsid w:val="001E00AA"/>
    <w:rsid w:val="001E0568"/>
    <w:rsid w:val="001E2010"/>
    <w:rsid w:val="001E2124"/>
    <w:rsid w:val="001E264C"/>
    <w:rsid w:val="001E3F94"/>
    <w:rsid w:val="001E42C4"/>
    <w:rsid w:val="001E46D9"/>
    <w:rsid w:val="001E547C"/>
    <w:rsid w:val="001F355D"/>
    <w:rsid w:val="001F450F"/>
    <w:rsid w:val="001F5F52"/>
    <w:rsid w:val="001F7B7E"/>
    <w:rsid w:val="00200320"/>
    <w:rsid w:val="002014C3"/>
    <w:rsid w:val="00203068"/>
    <w:rsid w:val="002042E8"/>
    <w:rsid w:val="0021024C"/>
    <w:rsid w:val="002150A8"/>
    <w:rsid w:val="00215A09"/>
    <w:rsid w:val="00217092"/>
    <w:rsid w:val="002204A7"/>
    <w:rsid w:val="00220512"/>
    <w:rsid w:val="00220539"/>
    <w:rsid w:val="0022166E"/>
    <w:rsid w:val="00222456"/>
    <w:rsid w:val="002225F5"/>
    <w:rsid w:val="0022310D"/>
    <w:rsid w:val="00223DA7"/>
    <w:rsid w:val="00226813"/>
    <w:rsid w:val="00226D6E"/>
    <w:rsid w:val="00227F22"/>
    <w:rsid w:val="00230027"/>
    <w:rsid w:val="00231F17"/>
    <w:rsid w:val="0023417A"/>
    <w:rsid w:val="00235111"/>
    <w:rsid w:val="00235FE8"/>
    <w:rsid w:val="00245825"/>
    <w:rsid w:val="0024759C"/>
    <w:rsid w:val="00251435"/>
    <w:rsid w:val="0025149D"/>
    <w:rsid w:val="002519D7"/>
    <w:rsid w:val="002530F3"/>
    <w:rsid w:val="00253356"/>
    <w:rsid w:val="002556D1"/>
    <w:rsid w:val="00255C2C"/>
    <w:rsid w:val="0026266B"/>
    <w:rsid w:val="00270572"/>
    <w:rsid w:val="002712E0"/>
    <w:rsid w:val="00271CD3"/>
    <w:rsid w:val="002733B4"/>
    <w:rsid w:val="00275B41"/>
    <w:rsid w:val="002764E8"/>
    <w:rsid w:val="0028091A"/>
    <w:rsid w:val="00281250"/>
    <w:rsid w:val="00281B39"/>
    <w:rsid w:val="0028598E"/>
    <w:rsid w:val="0028612A"/>
    <w:rsid w:val="00286B86"/>
    <w:rsid w:val="00287665"/>
    <w:rsid w:val="002878C5"/>
    <w:rsid w:val="00287B01"/>
    <w:rsid w:val="0029448B"/>
    <w:rsid w:val="00295439"/>
    <w:rsid w:val="002A14ED"/>
    <w:rsid w:val="002A2558"/>
    <w:rsid w:val="002A2981"/>
    <w:rsid w:val="002B0D10"/>
    <w:rsid w:val="002B2528"/>
    <w:rsid w:val="002B2836"/>
    <w:rsid w:val="002B4F96"/>
    <w:rsid w:val="002B56E4"/>
    <w:rsid w:val="002B6418"/>
    <w:rsid w:val="002C373E"/>
    <w:rsid w:val="002C4184"/>
    <w:rsid w:val="002C47D6"/>
    <w:rsid w:val="002D01FA"/>
    <w:rsid w:val="002D06FF"/>
    <w:rsid w:val="002D0E36"/>
    <w:rsid w:val="002D1162"/>
    <w:rsid w:val="002D41D8"/>
    <w:rsid w:val="002D7D2B"/>
    <w:rsid w:val="002E07D2"/>
    <w:rsid w:val="002E0C94"/>
    <w:rsid w:val="002E284C"/>
    <w:rsid w:val="002E47A6"/>
    <w:rsid w:val="002E5094"/>
    <w:rsid w:val="002F013A"/>
    <w:rsid w:val="002F0EFB"/>
    <w:rsid w:val="002F5BF3"/>
    <w:rsid w:val="002F7B53"/>
    <w:rsid w:val="0030173F"/>
    <w:rsid w:val="00301C10"/>
    <w:rsid w:val="00303558"/>
    <w:rsid w:val="00303C34"/>
    <w:rsid w:val="00305615"/>
    <w:rsid w:val="00314635"/>
    <w:rsid w:val="003220A0"/>
    <w:rsid w:val="0032341D"/>
    <w:rsid w:val="003241ED"/>
    <w:rsid w:val="0033320B"/>
    <w:rsid w:val="00333745"/>
    <w:rsid w:val="0033442A"/>
    <w:rsid w:val="003353AB"/>
    <w:rsid w:val="00335445"/>
    <w:rsid w:val="003365D9"/>
    <w:rsid w:val="00341256"/>
    <w:rsid w:val="00342CF7"/>
    <w:rsid w:val="00343465"/>
    <w:rsid w:val="003437C7"/>
    <w:rsid w:val="003443D5"/>
    <w:rsid w:val="00347898"/>
    <w:rsid w:val="00353262"/>
    <w:rsid w:val="003537C1"/>
    <w:rsid w:val="00357DC1"/>
    <w:rsid w:val="00361176"/>
    <w:rsid w:val="0036308B"/>
    <w:rsid w:val="00364D76"/>
    <w:rsid w:val="00366CDF"/>
    <w:rsid w:val="00366EC7"/>
    <w:rsid w:val="00367EDE"/>
    <w:rsid w:val="00371E26"/>
    <w:rsid w:val="00372CDD"/>
    <w:rsid w:val="00375D6E"/>
    <w:rsid w:val="00377023"/>
    <w:rsid w:val="00381EFB"/>
    <w:rsid w:val="00383518"/>
    <w:rsid w:val="0038462B"/>
    <w:rsid w:val="00384D63"/>
    <w:rsid w:val="00387356"/>
    <w:rsid w:val="00393F1F"/>
    <w:rsid w:val="00396C78"/>
    <w:rsid w:val="00396DD7"/>
    <w:rsid w:val="003A03BB"/>
    <w:rsid w:val="003A5A26"/>
    <w:rsid w:val="003A6437"/>
    <w:rsid w:val="003A6E31"/>
    <w:rsid w:val="003B3CF5"/>
    <w:rsid w:val="003B3E9A"/>
    <w:rsid w:val="003B44B4"/>
    <w:rsid w:val="003B74E1"/>
    <w:rsid w:val="003C080E"/>
    <w:rsid w:val="003C22FB"/>
    <w:rsid w:val="003D195B"/>
    <w:rsid w:val="003D4A16"/>
    <w:rsid w:val="003D71CA"/>
    <w:rsid w:val="003D78EE"/>
    <w:rsid w:val="003E3105"/>
    <w:rsid w:val="003E4215"/>
    <w:rsid w:val="003E4876"/>
    <w:rsid w:val="003E6DE4"/>
    <w:rsid w:val="003F190A"/>
    <w:rsid w:val="003F3EE4"/>
    <w:rsid w:val="003F5C0A"/>
    <w:rsid w:val="003F60F6"/>
    <w:rsid w:val="003F75A3"/>
    <w:rsid w:val="004009BD"/>
    <w:rsid w:val="004009FA"/>
    <w:rsid w:val="004032E2"/>
    <w:rsid w:val="004061FB"/>
    <w:rsid w:val="00406FC1"/>
    <w:rsid w:val="00407AC6"/>
    <w:rsid w:val="00410FF6"/>
    <w:rsid w:val="00411E4E"/>
    <w:rsid w:val="004122A4"/>
    <w:rsid w:val="00412A1F"/>
    <w:rsid w:val="004131F3"/>
    <w:rsid w:val="00413BDB"/>
    <w:rsid w:val="004160D9"/>
    <w:rsid w:val="00416C94"/>
    <w:rsid w:val="00420419"/>
    <w:rsid w:val="00422671"/>
    <w:rsid w:val="004231E9"/>
    <w:rsid w:val="00423429"/>
    <w:rsid w:val="00423E99"/>
    <w:rsid w:val="004240E0"/>
    <w:rsid w:val="00426FCA"/>
    <w:rsid w:val="00430C45"/>
    <w:rsid w:val="0043287F"/>
    <w:rsid w:val="004358C7"/>
    <w:rsid w:val="00443A51"/>
    <w:rsid w:val="00444F47"/>
    <w:rsid w:val="0044578A"/>
    <w:rsid w:val="004502CD"/>
    <w:rsid w:val="004531DE"/>
    <w:rsid w:val="00454635"/>
    <w:rsid w:val="00455542"/>
    <w:rsid w:val="00455613"/>
    <w:rsid w:val="00456520"/>
    <w:rsid w:val="004577A2"/>
    <w:rsid w:val="004606A4"/>
    <w:rsid w:val="004607EA"/>
    <w:rsid w:val="00463430"/>
    <w:rsid w:val="00464CDF"/>
    <w:rsid w:val="0046528A"/>
    <w:rsid w:val="004656D5"/>
    <w:rsid w:val="00465AEE"/>
    <w:rsid w:val="00466CD4"/>
    <w:rsid w:val="00470704"/>
    <w:rsid w:val="00472733"/>
    <w:rsid w:val="004760DF"/>
    <w:rsid w:val="00476214"/>
    <w:rsid w:val="0048237A"/>
    <w:rsid w:val="00483482"/>
    <w:rsid w:val="004874C1"/>
    <w:rsid w:val="00487C36"/>
    <w:rsid w:val="00487F5B"/>
    <w:rsid w:val="004927AD"/>
    <w:rsid w:val="004936FB"/>
    <w:rsid w:val="004A5D37"/>
    <w:rsid w:val="004A6073"/>
    <w:rsid w:val="004B36DA"/>
    <w:rsid w:val="004B4424"/>
    <w:rsid w:val="004B4EBB"/>
    <w:rsid w:val="004B5323"/>
    <w:rsid w:val="004B7928"/>
    <w:rsid w:val="004C0F52"/>
    <w:rsid w:val="004C2EA9"/>
    <w:rsid w:val="004C77D9"/>
    <w:rsid w:val="004D0401"/>
    <w:rsid w:val="004D1F1D"/>
    <w:rsid w:val="004D4D3C"/>
    <w:rsid w:val="004D5E67"/>
    <w:rsid w:val="004D66C1"/>
    <w:rsid w:val="004D7A7C"/>
    <w:rsid w:val="004E01A8"/>
    <w:rsid w:val="004E05CA"/>
    <w:rsid w:val="004E0934"/>
    <w:rsid w:val="004E466D"/>
    <w:rsid w:val="004E674B"/>
    <w:rsid w:val="004E6BCF"/>
    <w:rsid w:val="004F1F94"/>
    <w:rsid w:val="004F26E5"/>
    <w:rsid w:val="004F63FF"/>
    <w:rsid w:val="0050003D"/>
    <w:rsid w:val="00503548"/>
    <w:rsid w:val="00505D7C"/>
    <w:rsid w:val="005070BE"/>
    <w:rsid w:val="0051213B"/>
    <w:rsid w:val="00513640"/>
    <w:rsid w:val="00513BFD"/>
    <w:rsid w:val="00517A97"/>
    <w:rsid w:val="00522313"/>
    <w:rsid w:val="00523A33"/>
    <w:rsid w:val="00525222"/>
    <w:rsid w:val="005253A2"/>
    <w:rsid w:val="00531B06"/>
    <w:rsid w:val="0053456F"/>
    <w:rsid w:val="00534FD0"/>
    <w:rsid w:val="00536D91"/>
    <w:rsid w:val="00537894"/>
    <w:rsid w:val="005412CD"/>
    <w:rsid w:val="0054149B"/>
    <w:rsid w:val="005421C4"/>
    <w:rsid w:val="00543216"/>
    <w:rsid w:val="005444F1"/>
    <w:rsid w:val="0054506E"/>
    <w:rsid w:val="0054646E"/>
    <w:rsid w:val="0054647E"/>
    <w:rsid w:val="00547063"/>
    <w:rsid w:val="005502FD"/>
    <w:rsid w:val="005522BA"/>
    <w:rsid w:val="00552314"/>
    <w:rsid w:val="00552927"/>
    <w:rsid w:val="00553524"/>
    <w:rsid w:val="005543D8"/>
    <w:rsid w:val="00557631"/>
    <w:rsid w:val="00561827"/>
    <w:rsid w:val="005634A7"/>
    <w:rsid w:val="00565D19"/>
    <w:rsid w:val="0056749D"/>
    <w:rsid w:val="005716FF"/>
    <w:rsid w:val="00573F32"/>
    <w:rsid w:val="00576260"/>
    <w:rsid w:val="005778F5"/>
    <w:rsid w:val="00580360"/>
    <w:rsid w:val="00580EF3"/>
    <w:rsid w:val="00582412"/>
    <w:rsid w:val="00585E61"/>
    <w:rsid w:val="0059161A"/>
    <w:rsid w:val="00597811"/>
    <w:rsid w:val="005A2C7D"/>
    <w:rsid w:val="005A6C26"/>
    <w:rsid w:val="005B2B1D"/>
    <w:rsid w:val="005B60FD"/>
    <w:rsid w:val="005B6927"/>
    <w:rsid w:val="005C0972"/>
    <w:rsid w:val="005C118E"/>
    <w:rsid w:val="005C38DF"/>
    <w:rsid w:val="005C6418"/>
    <w:rsid w:val="005D4CEE"/>
    <w:rsid w:val="005D514D"/>
    <w:rsid w:val="005D5B7D"/>
    <w:rsid w:val="005D6E8F"/>
    <w:rsid w:val="005D7930"/>
    <w:rsid w:val="005E187A"/>
    <w:rsid w:val="005E50BC"/>
    <w:rsid w:val="005E53CF"/>
    <w:rsid w:val="005E6741"/>
    <w:rsid w:val="005E6EBA"/>
    <w:rsid w:val="005E7615"/>
    <w:rsid w:val="005F50E2"/>
    <w:rsid w:val="005F741E"/>
    <w:rsid w:val="005F7847"/>
    <w:rsid w:val="005F7A3D"/>
    <w:rsid w:val="006005B4"/>
    <w:rsid w:val="006019EA"/>
    <w:rsid w:val="0060219B"/>
    <w:rsid w:val="00602AAD"/>
    <w:rsid w:val="00603DC9"/>
    <w:rsid w:val="00610008"/>
    <w:rsid w:val="00616A94"/>
    <w:rsid w:val="00616C24"/>
    <w:rsid w:val="00616DB4"/>
    <w:rsid w:val="00617EAB"/>
    <w:rsid w:val="0062199C"/>
    <w:rsid w:val="00622A0A"/>
    <w:rsid w:val="00623A85"/>
    <w:rsid w:val="00625C04"/>
    <w:rsid w:val="006323AF"/>
    <w:rsid w:val="006323C8"/>
    <w:rsid w:val="00633594"/>
    <w:rsid w:val="0063426B"/>
    <w:rsid w:val="00634A1F"/>
    <w:rsid w:val="00635551"/>
    <w:rsid w:val="00635E99"/>
    <w:rsid w:val="00636A3B"/>
    <w:rsid w:val="00636B68"/>
    <w:rsid w:val="00644813"/>
    <w:rsid w:val="006511B1"/>
    <w:rsid w:val="0065210C"/>
    <w:rsid w:val="00652647"/>
    <w:rsid w:val="0065283F"/>
    <w:rsid w:val="00652922"/>
    <w:rsid w:val="00654602"/>
    <w:rsid w:val="00654C0C"/>
    <w:rsid w:val="00654F90"/>
    <w:rsid w:val="00660D29"/>
    <w:rsid w:val="00661370"/>
    <w:rsid w:val="00662D23"/>
    <w:rsid w:val="00663949"/>
    <w:rsid w:val="006668B6"/>
    <w:rsid w:val="00666FF6"/>
    <w:rsid w:val="00670A30"/>
    <w:rsid w:val="006725D8"/>
    <w:rsid w:val="006729E9"/>
    <w:rsid w:val="00676DFD"/>
    <w:rsid w:val="00677BA6"/>
    <w:rsid w:val="006823B8"/>
    <w:rsid w:val="006829B4"/>
    <w:rsid w:val="00683540"/>
    <w:rsid w:val="00683C15"/>
    <w:rsid w:val="0068732D"/>
    <w:rsid w:val="006919BC"/>
    <w:rsid w:val="00694170"/>
    <w:rsid w:val="006955A6"/>
    <w:rsid w:val="00695AB4"/>
    <w:rsid w:val="006971B3"/>
    <w:rsid w:val="00697B52"/>
    <w:rsid w:val="00697CC5"/>
    <w:rsid w:val="00697E9B"/>
    <w:rsid w:val="006A065A"/>
    <w:rsid w:val="006A0C6D"/>
    <w:rsid w:val="006A1040"/>
    <w:rsid w:val="006A14C3"/>
    <w:rsid w:val="006A3D2D"/>
    <w:rsid w:val="006A50A9"/>
    <w:rsid w:val="006A564E"/>
    <w:rsid w:val="006A68E4"/>
    <w:rsid w:val="006A7286"/>
    <w:rsid w:val="006A7737"/>
    <w:rsid w:val="006B1690"/>
    <w:rsid w:val="006B27BA"/>
    <w:rsid w:val="006C2F30"/>
    <w:rsid w:val="006C3CE5"/>
    <w:rsid w:val="006C50B5"/>
    <w:rsid w:val="006C7BD3"/>
    <w:rsid w:val="006D0B1F"/>
    <w:rsid w:val="006D108A"/>
    <w:rsid w:val="006D1763"/>
    <w:rsid w:val="006D4FBD"/>
    <w:rsid w:val="006E3DC2"/>
    <w:rsid w:val="006E3E45"/>
    <w:rsid w:val="006E44DA"/>
    <w:rsid w:val="006E5149"/>
    <w:rsid w:val="006F28B7"/>
    <w:rsid w:val="006F565C"/>
    <w:rsid w:val="007017EC"/>
    <w:rsid w:val="0070267B"/>
    <w:rsid w:val="0070340B"/>
    <w:rsid w:val="007062D3"/>
    <w:rsid w:val="00715B9C"/>
    <w:rsid w:val="00716E9E"/>
    <w:rsid w:val="0071743C"/>
    <w:rsid w:val="00720CFD"/>
    <w:rsid w:val="00722E8E"/>
    <w:rsid w:val="0072528B"/>
    <w:rsid w:val="00726360"/>
    <w:rsid w:val="007265B8"/>
    <w:rsid w:val="00730BE9"/>
    <w:rsid w:val="007328AB"/>
    <w:rsid w:val="00733DB7"/>
    <w:rsid w:val="00737814"/>
    <w:rsid w:val="00737D4C"/>
    <w:rsid w:val="00754199"/>
    <w:rsid w:val="00754233"/>
    <w:rsid w:val="0075455D"/>
    <w:rsid w:val="00755096"/>
    <w:rsid w:val="00756E9C"/>
    <w:rsid w:val="00761361"/>
    <w:rsid w:val="00763987"/>
    <w:rsid w:val="007645F7"/>
    <w:rsid w:val="0076547F"/>
    <w:rsid w:val="00767F19"/>
    <w:rsid w:val="007706BC"/>
    <w:rsid w:val="00770E71"/>
    <w:rsid w:val="007713F5"/>
    <w:rsid w:val="007726FA"/>
    <w:rsid w:val="00773931"/>
    <w:rsid w:val="00774E68"/>
    <w:rsid w:val="00780737"/>
    <w:rsid w:val="007831D0"/>
    <w:rsid w:val="00783F14"/>
    <w:rsid w:val="007900AB"/>
    <w:rsid w:val="00790F33"/>
    <w:rsid w:val="00792386"/>
    <w:rsid w:val="007958E9"/>
    <w:rsid w:val="00797366"/>
    <w:rsid w:val="0079794B"/>
    <w:rsid w:val="00797CC3"/>
    <w:rsid w:val="007A105D"/>
    <w:rsid w:val="007A18D2"/>
    <w:rsid w:val="007A210B"/>
    <w:rsid w:val="007A3CFE"/>
    <w:rsid w:val="007A56A9"/>
    <w:rsid w:val="007B1990"/>
    <w:rsid w:val="007B39F8"/>
    <w:rsid w:val="007B4252"/>
    <w:rsid w:val="007C0611"/>
    <w:rsid w:val="007C129A"/>
    <w:rsid w:val="007C3552"/>
    <w:rsid w:val="007C4189"/>
    <w:rsid w:val="007C4DA1"/>
    <w:rsid w:val="007C4EFD"/>
    <w:rsid w:val="007C5596"/>
    <w:rsid w:val="007C566F"/>
    <w:rsid w:val="007C5B10"/>
    <w:rsid w:val="007C5CB3"/>
    <w:rsid w:val="007C6676"/>
    <w:rsid w:val="007D344C"/>
    <w:rsid w:val="007D50DF"/>
    <w:rsid w:val="007D544F"/>
    <w:rsid w:val="007D693B"/>
    <w:rsid w:val="007D7BAB"/>
    <w:rsid w:val="007E28C4"/>
    <w:rsid w:val="007E4CD4"/>
    <w:rsid w:val="007E6D52"/>
    <w:rsid w:val="007F2076"/>
    <w:rsid w:val="007F259A"/>
    <w:rsid w:val="007F661B"/>
    <w:rsid w:val="007F7C5A"/>
    <w:rsid w:val="007F7E3A"/>
    <w:rsid w:val="0080327E"/>
    <w:rsid w:val="00803A84"/>
    <w:rsid w:val="00805EAF"/>
    <w:rsid w:val="00806DD0"/>
    <w:rsid w:val="00814276"/>
    <w:rsid w:val="0081540D"/>
    <w:rsid w:val="00817501"/>
    <w:rsid w:val="008219EC"/>
    <w:rsid w:val="00823229"/>
    <w:rsid w:val="00831CE9"/>
    <w:rsid w:val="00834C18"/>
    <w:rsid w:val="008420F1"/>
    <w:rsid w:val="00842F5E"/>
    <w:rsid w:val="00846DDA"/>
    <w:rsid w:val="00847726"/>
    <w:rsid w:val="00847BC3"/>
    <w:rsid w:val="008504AA"/>
    <w:rsid w:val="00853E21"/>
    <w:rsid w:val="008605D3"/>
    <w:rsid w:val="00861474"/>
    <w:rsid w:val="00861942"/>
    <w:rsid w:val="008624B8"/>
    <w:rsid w:val="00863559"/>
    <w:rsid w:val="00866C5E"/>
    <w:rsid w:val="00870889"/>
    <w:rsid w:val="008713F5"/>
    <w:rsid w:val="0087192E"/>
    <w:rsid w:val="00874713"/>
    <w:rsid w:val="0087482E"/>
    <w:rsid w:val="0087517D"/>
    <w:rsid w:val="00875AEC"/>
    <w:rsid w:val="00883C5E"/>
    <w:rsid w:val="00885F59"/>
    <w:rsid w:val="00887365"/>
    <w:rsid w:val="008874D8"/>
    <w:rsid w:val="008875EF"/>
    <w:rsid w:val="0089304B"/>
    <w:rsid w:val="008942E0"/>
    <w:rsid w:val="008A1352"/>
    <w:rsid w:val="008A4F44"/>
    <w:rsid w:val="008A5887"/>
    <w:rsid w:val="008A78E8"/>
    <w:rsid w:val="008B19E8"/>
    <w:rsid w:val="008B55AD"/>
    <w:rsid w:val="008B5685"/>
    <w:rsid w:val="008B5856"/>
    <w:rsid w:val="008B676F"/>
    <w:rsid w:val="008B700F"/>
    <w:rsid w:val="008C3F95"/>
    <w:rsid w:val="008C4919"/>
    <w:rsid w:val="008C6B85"/>
    <w:rsid w:val="008D084D"/>
    <w:rsid w:val="008D2DBF"/>
    <w:rsid w:val="008D407C"/>
    <w:rsid w:val="008D7EAB"/>
    <w:rsid w:val="008E2120"/>
    <w:rsid w:val="008E42C1"/>
    <w:rsid w:val="008E4705"/>
    <w:rsid w:val="008E470C"/>
    <w:rsid w:val="008E52A5"/>
    <w:rsid w:val="008F4512"/>
    <w:rsid w:val="008F5DE6"/>
    <w:rsid w:val="008F61A6"/>
    <w:rsid w:val="0090062E"/>
    <w:rsid w:val="00904D90"/>
    <w:rsid w:val="00910782"/>
    <w:rsid w:val="00911CD4"/>
    <w:rsid w:val="00912A82"/>
    <w:rsid w:val="00913C35"/>
    <w:rsid w:val="00914048"/>
    <w:rsid w:val="00915036"/>
    <w:rsid w:val="00915B72"/>
    <w:rsid w:val="009168E2"/>
    <w:rsid w:val="009220DB"/>
    <w:rsid w:val="00926016"/>
    <w:rsid w:val="0092697D"/>
    <w:rsid w:val="00931134"/>
    <w:rsid w:val="00931E55"/>
    <w:rsid w:val="00932277"/>
    <w:rsid w:val="00937B7F"/>
    <w:rsid w:val="00937CAF"/>
    <w:rsid w:val="00937F68"/>
    <w:rsid w:val="009402B5"/>
    <w:rsid w:val="0094552F"/>
    <w:rsid w:val="00946D00"/>
    <w:rsid w:val="0095194C"/>
    <w:rsid w:val="00955E0F"/>
    <w:rsid w:val="009562EF"/>
    <w:rsid w:val="00957E7C"/>
    <w:rsid w:val="00961BD2"/>
    <w:rsid w:val="00962037"/>
    <w:rsid w:val="00962732"/>
    <w:rsid w:val="00962ECF"/>
    <w:rsid w:val="00965E88"/>
    <w:rsid w:val="00971CAA"/>
    <w:rsid w:val="00971D9E"/>
    <w:rsid w:val="00974891"/>
    <w:rsid w:val="00975DBF"/>
    <w:rsid w:val="00975F20"/>
    <w:rsid w:val="009764C2"/>
    <w:rsid w:val="00976BD3"/>
    <w:rsid w:val="009776B1"/>
    <w:rsid w:val="00990002"/>
    <w:rsid w:val="00991D48"/>
    <w:rsid w:val="0099283F"/>
    <w:rsid w:val="009942FA"/>
    <w:rsid w:val="00995D67"/>
    <w:rsid w:val="009A0B4D"/>
    <w:rsid w:val="009A0E80"/>
    <w:rsid w:val="009A2A29"/>
    <w:rsid w:val="009B0D71"/>
    <w:rsid w:val="009B15A1"/>
    <w:rsid w:val="009B2CCA"/>
    <w:rsid w:val="009B54DE"/>
    <w:rsid w:val="009B62D0"/>
    <w:rsid w:val="009C14AC"/>
    <w:rsid w:val="009C1ABA"/>
    <w:rsid w:val="009C255E"/>
    <w:rsid w:val="009C3812"/>
    <w:rsid w:val="009C389D"/>
    <w:rsid w:val="009C65B1"/>
    <w:rsid w:val="009D3441"/>
    <w:rsid w:val="009D6D0F"/>
    <w:rsid w:val="009D7331"/>
    <w:rsid w:val="009D779F"/>
    <w:rsid w:val="009D7D39"/>
    <w:rsid w:val="009D7F20"/>
    <w:rsid w:val="009E2E9B"/>
    <w:rsid w:val="009E4049"/>
    <w:rsid w:val="009E523D"/>
    <w:rsid w:val="009F1410"/>
    <w:rsid w:val="009F32C0"/>
    <w:rsid w:val="009F3AE6"/>
    <w:rsid w:val="009F3B33"/>
    <w:rsid w:val="009F4D20"/>
    <w:rsid w:val="009F4DE1"/>
    <w:rsid w:val="009F7FE6"/>
    <w:rsid w:val="00A00418"/>
    <w:rsid w:val="00A01FDF"/>
    <w:rsid w:val="00A03D79"/>
    <w:rsid w:val="00A03E4E"/>
    <w:rsid w:val="00A03F73"/>
    <w:rsid w:val="00A05C62"/>
    <w:rsid w:val="00A07E98"/>
    <w:rsid w:val="00A13C12"/>
    <w:rsid w:val="00A13D0E"/>
    <w:rsid w:val="00A145C4"/>
    <w:rsid w:val="00A15B2E"/>
    <w:rsid w:val="00A15D5E"/>
    <w:rsid w:val="00A16464"/>
    <w:rsid w:val="00A20990"/>
    <w:rsid w:val="00A2359F"/>
    <w:rsid w:val="00A2398D"/>
    <w:rsid w:val="00A251D0"/>
    <w:rsid w:val="00A25443"/>
    <w:rsid w:val="00A2616A"/>
    <w:rsid w:val="00A26BB6"/>
    <w:rsid w:val="00A27B34"/>
    <w:rsid w:val="00A306A8"/>
    <w:rsid w:val="00A3117B"/>
    <w:rsid w:val="00A319C2"/>
    <w:rsid w:val="00A3486C"/>
    <w:rsid w:val="00A35DC7"/>
    <w:rsid w:val="00A3779B"/>
    <w:rsid w:val="00A37B64"/>
    <w:rsid w:val="00A40D33"/>
    <w:rsid w:val="00A41F8B"/>
    <w:rsid w:val="00A43C6A"/>
    <w:rsid w:val="00A45A86"/>
    <w:rsid w:val="00A45B53"/>
    <w:rsid w:val="00A50CDE"/>
    <w:rsid w:val="00A53D37"/>
    <w:rsid w:val="00A55A37"/>
    <w:rsid w:val="00A55F6E"/>
    <w:rsid w:val="00A64B2C"/>
    <w:rsid w:val="00A66925"/>
    <w:rsid w:val="00A707AE"/>
    <w:rsid w:val="00A71A14"/>
    <w:rsid w:val="00A768EA"/>
    <w:rsid w:val="00A76CD1"/>
    <w:rsid w:val="00A77BDA"/>
    <w:rsid w:val="00A81246"/>
    <w:rsid w:val="00A866E8"/>
    <w:rsid w:val="00A8698C"/>
    <w:rsid w:val="00A86C0F"/>
    <w:rsid w:val="00A8712D"/>
    <w:rsid w:val="00A90535"/>
    <w:rsid w:val="00A90E34"/>
    <w:rsid w:val="00A90FE6"/>
    <w:rsid w:val="00A91E47"/>
    <w:rsid w:val="00A9333D"/>
    <w:rsid w:val="00A9355E"/>
    <w:rsid w:val="00A948E5"/>
    <w:rsid w:val="00A964B6"/>
    <w:rsid w:val="00A97006"/>
    <w:rsid w:val="00AA2191"/>
    <w:rsid w:val="00AA3381"/>
    <w:rsid w:val="00AA3473"/>
    <w:rsid w:val="00AA43F6"/>
    <w:rsid w:val="00AA7DA7"/>
    <w:rsid w:val="00AB1A13"/>
    <w:rsid w:val="00AB2A05"/>
    <w:rsid w:val="00AB2FC5"/>
    <w:rsid w:val="00AB63BC"/>
    <w:rsid w:val="00AB6A46"/>
    <w:rsid w:val="00AC27A0"/>
    <w:rsid w:val="00AC2FA4"/>
    <w:rsid w:val="00AC3C91"/>
    <w:rsid w:val="00AD0157"/>
    <w:rsid w:val="00AD2D2E"/>
    <w:rsid w:val="00AD35EC"/>
    <w:rsid w:val="00AD4DA9"/>
    <w:rsid w:val="00AD5357"/>
    <w:rsid w:val="00AD56B6"/>
    <w:rsid w:val="00AD7761"/>
    <w:rsid w:val="00AE09D8"/>
    <w:rsid w:val="00AE228A"/>
    <w:rsid w:val="00AE27CA"/>
    <w:rsid w:val="00AE2820"/>
    <w:rsid w:val="00AE3EF5"/>
    <w:rsid w:val="00AE457E"/>
    <w:rsid w:val="00AE4EF6"/>
    <w:rsid w:val="00AE7F11"/>
    <w:rsid w:val="00AF1D6D"/>
    <w:rsid w:val="00AF2908"/>
    <w:rsid w:val="00AF39CC"/>
    <w:rsid w:val="00AF4F69"/>
    <w:rsid w:val="00AF5385"/>
    <w:rsid w:val="00AF7C45"/>
    <w:rsid w:val="00B03DCC"/>
    <w:rsid w:val="00B04F72"/>
    <w:rsid w:val="00B054BC"/>
    <w:rsid w:val="00B109A9"/>
    <w:rsid w:val="00B16026"/>
    <w:rsid w:val="00B21108"/>
    <w:rsid w:val="00B23BD9"/>
    <w:rsid w:val="00B23E2F"/>
    <w:rsid w:val="00B26A36"/>
    <w:rsid w:val="00B301D2"/>
    <w:rsid w:val="00B3290D"/>
    <w:rsid w:val="00B33AC8"/>
    <w:rsid w:val="00B33E90"/>
    <w:rsid w:val="00B34FFF"/>
    <w:rsid w:val="00B35A72"/>
    <w:rsid w:val="00B37EA9"/>
    <w:rsid w:val="00B440BB"/>
    <w:rsid w:val="00B45C74"/>
    <w:rsid w:val="00B4604C"/>
    <w:rsid w:val="00B464BB"/>
    <w:rsid w:val="00B46ED0"/>
    <w:rsid w:val="00B47928"/>
    <w:rsid w:val="00B5020A"/>
    <w:rsid w:val="00B50ECA"/>
    <w:rsid w:val="00B53E53"/>
    <w:rsid w:val="00B54A5A"/>
    <w:rsid w:val="00B55001"/>
    <w:rsid w:val="00B55A9C"/>
    <w:rsid w:val="00B6018C"/>
    <w:rsid w:val="00B61FAC"/>
    <w:rsid w:val="00B62498"/>
    <w:rsid w:val="00B624EA"/>
    <w:rsid w:val="00B64D1E"/>
    <w:rsid w:val="00B65ADF"/>
    <w:rsid w:val="00B65DC1"/>
    <w:rsid w:val="00B7089A"/>
    <w:rsid w:val="00B71A15"/>
    <w:rsid w:val="00B80696"/>
    <w:rsid w:val="00B817ED"/>
    <w:rsid w:val="00B834B0"/>
    <w:rsid w:val="00B84F40"/>
    <w:rsid w:val="00B86E58"/>
    <w:rsid w:val="00B875C6"/>
    <w:rsid w:val="00B87A3D"/>
    <w:rsid w:val="00B87F4F"/>
    <w:rsid w:val="00B936B5"/>
    <w:rsid w:val="00B94294"/>
    <w:rsid w:val="00B95462"/>
    <w:rsid w:val="00B96AA6"/>
    <w:rsid w:val="00B97334"/>
    <w:rsid w:val="00BA333D"/>
    <w:rsid w:val="00BA5223"/>
    <w:rsid w:val="00BA7183"/>
    <w:rsid w:val="00BB27DD"/>
    <w:rsid w:val="00BB3714"/>
    <w:rsid w:val="00BB47D8"/>
    <w:rsid w:val="00BB52AE"/>
    <w:rsid w:val="00BC5D2B"/>
    <w:rsid w:val="00BC5D5D"/>
    <w:rsid w:val="00BC6DE1"/>
    <w:rsid w:val="00BC7EE6"/>
    <w:rsid w:val="00BD184E"/>
    <w:rsid w:val="00BD5D2E"/>
    <w:rsid w:val="00BD6539"/>
    <w:rsid w:val="00BD688C"/>
    <w:rsid w:val="00BD6F34"/>
    <w:rsid w:val="00BE0BB1"/>
    <w:rsid w:val="00BE1897"/>
    <w:rsid w:val="00BE7729"/>
    <w:rsid w:val="00BE7D50"/>
    <w:rsid w:val="00BF041A"/>
    <w:rsid w:val="00BF0AA6"/>
    <w:rsid w:val="00BF0BE8"/>
    <w:rsid w:val="00C00026"/>
    <w:rsid w:val="00C02BC5"/>
    <w:rsid w:val="00C060AC"/>
    <w:rsid w:val="00C06103"/>
    <w:rsid w:val="00C0629E"/>
    <w:rsid w:val="00C06E7E"/>
    <w:rsid w:val="00C1362B"/>
    <w:rsid w:val="00C14863"/>
    <w:rsid w:val="00C1509D"/>
    <w:rsid w:val="00C154CA"/>
    <w:rsid w:val="00C2109D"/>
    <w:rsid w:val="00C23164"/>
    <w:rsid w:val="00C23613"/>
    <w:rsid w:val="00C237FA"/>
    <w:rsid w:val="00C24B48"/>
    <w:rsid w:val="00C26C0B"/>
    <w:rsid w:val="00C32865"/>
    <w:rsid w:val="00C454DD"/>
    <w:rsid w:val="00C5027B"/>
    <w:rsid w:val="00C5137B"/>
    <w:rsid w:val="00C53897"/>
    <w:rsid w:val="00C53C2C"/>
    <w:rsid w:val="00C556A3"/>
    <w:rsid w:val="00C565AF"/>
    <w:rsid w:val="00C62F0C"/>
    <w:rsid w:val="00C64B18"/>
    <w:rsid w:val="00C65B50"/>
    <w:rsid w:val="00C6761A"/>
    <w:rsid w:val="00C72938"/>
    <w:rsid w:val="00C7577B"/>
    <w:rsid w:val="00C77F1F"/>
    <w:rsid w:val="00C81CD7"/>
    <w:rsid w:val="00C820D6"/>
    <w:rsid w:val="00C8239E"/>
    <w:rsid w:val="00C82765"/>
    <w:rsid w:val="00C8704E"/>
    <w:rsid w:val="00C90575"/>
    <w:rsid w:val="00C91559"/>
    <w:rsid w:val="00C92027"/>
    <w:rsid w:val="00C93564"/>
    <w:rsid w:val="00C939B8"/>
    <w:rsid w:val="00C97662"/>
    <w:rsid w:val="00C97E6A"/>
    <w:rsid w:val="00CA0647"/>
    <w:rsid w:val="00CA1093"/>
    <w:rsid w:val="00CA2722"/>
    <w:rsid w:val="00CA2E30"/>
    <w:rsid w:val="00CA3B38"/>
    <w:rsid w:val="00CA42BD"/>
    <w:rsid w:val="00CA5D6D"/>
    <w:rsid w:val="00CA6F9A"/>
    <w:rsid w:val="00CB04A9"/>
    <w:rsid w:val="00CB0E6F"/>
    <w:rsid w:val="00CB0F05"/>
    <w:rsid w:val="00CB3717"/>
    <w:rsid w:val="00CB423C"/>
    <w:rsid w:val="00CB5BED"/>
    <w:rsid w:val="00CC3DF6"/>
    <w:rsid w:val="00CC4BBB"/>
    <w:rsid w:val="00CC5347"/>
    <w:rsid w:val="00CC5551"/>
    <w:rsid w:val="00CC7E44"/>
    <w:rsid w:val="00CD1128"/>
    <w:rsid w:val="00CD1D9D"/>
    <w:rsid w:val="00CD6FE1"/>
    <w:rsid w:val="00CE3972"/>
    <w:rsid w:val="00CE3DA8"/>
    <w:rsid w:val="00CE5DF8"/>
    <w:rsid w:val="00CE69D1"/>
    <w:rsid w:val="00CF35A3"/>
    <w:rsid w:val="00D0149C"/>
    <w:rsid w:val="00D01679"/>
    <w:rsid w:val="00D06E4A"/>
    <w:rsid w:val="00D06FEE"/>
    <w:rsid w:val="00D076C0"/>
    <w:rsid w:val="00D0772F"/>
    <w:rsid w:val="00D10948"/>
    <w:rsid w:val="00D12A63"/>
    <w:rsid w:val="00D13E72"/>
    <w:rsid w:val="00D13F47"/>
    <w:rsid w:val="00D1758E"/>
    <w:rsid w:val="00D17E9B"/>
    <w:rsid w:val="00D209DC"/>
    <w:rsid w:val="00D21086"/>
    <w:rsid w:val="00D219A4"/>
    <w:rsid w:val="00D21C24"/>
    <w:rsid w:val="00D23B39"/>
    <w:rsid w:val="00D240F0"/>
    <w:rsid w:val="00D26308"/>
    <w:rsid w:val="00D27B1E"/>
    <w:rsid w:val="00D310DB"/>
    <w:rsid w:val="00D34F46"/>
    <w:rsid w:val="00D3648D"/>
    <w:rsid w:val="00D36790"/>
    <w:rsid w:val="00D37048"/>
    <w:rsid w:val="00D45704"/>
    <w:rsid w:val="00D465F2"/>
    <w:rsid w:val="00D47091"/>
    <w:rsid w:val="00D47264"/>
    <w:rsid w:val="00D51F36"/>
    <w:rsid w:val="00D52528"/>
    <w:rsid w:val="00D5375D"/>
    <w:rsid w:val="00D55455"/>
    <w:rsid w:val="00D564B5"/>
    <w:rsid w:val="00D56951"/>
    <w:rsid w:val="00D60DDF"/>
    <w:rsid w:val="00D618ED"/>
    <w:rsid w:val="00D63790"/>
    <w:rsid w:val="00D6656E"/>
    <w:rsid w:val="00D66795"/>
    <w:rsid w:val="00D71C57"/>
    <w:rsid w:val="00D72C8D"/>
    <w:rsid w:val="00D73FDC"/>
    <w:rsid w:val="00D77478"/>
    <w:rsid w:val="00D807E9"/>
    <w:rsid w:val="00D81283"/>
    <w:rsid w:val="00D818E2"/>
    <w:rsid w:val="00D81BDF"/>
    <w:rsid w:val="00D8345A"/>
    <w:rsid w:val="00D836C3"/>
    <w:rsid w:val="00D86919"/>
    <w:rsid w:val="00D873E7"/>
    <w:rsid w:val="00D876C4"/>
    <w:rsid w:val="00D905F6"/>
    <w:rsid w:val="00D915EE"/>
    <w:rsid w:val="00D92CCA"/>
    <w:rsid w:val="00D9381B"/>
    <w:rsid w:val="00DA1511"/>
    <w:rsid w:val="00DA204B"/>
    <w:rsid w:val="00DA26DE"/>
    <w:rsid w:val="00DA2A7F"/>
    <w:rsid w:val="00DA3417"/>
    <w:rsid w:val="00DA35AF"/>
    <w:rsid w:val="00DA5015"/>
    <w:rsid w:val="00DA5A66"/>
    <w:rsid w:val="00DB229E"/>
    <w:rsid w:val="00DB4458"/>
    <w:rsid w:val="00DB60ED"/>
    <w:rsid w:val="00DB77EC"/>
    <w:rsid w:val="00DB7F33"/>
    <w:rsid w:val="00DC0CAE"/>
    <w:rsid w:val="00DC2F3B"/>
    <w:rsid w:val="00DC3AC0"/>
    <w:rsid w:val="00DC6D67"/>
    <w:rsid w:val="00DD08BD"/>
    <w:rsid w:val="00DD0D3D"/>
    <w:rsid w:val="00DD1680"/>
    <w:rsid w:val="00DD29F1"/>
    <w:rsid w:val="00DD396D"/>
    <w:rsid w:val="00DD560A"/>
    <w:rsid w:val="00DD62D9"/>
    <w:rsid w:val="00DD7BEB"/>
    <w:rsid w:val="00DE0DBF"/>
    <w:rsid w:val="00DE4FF9"/>
    <w:rsid w:val="00DE546B"/>
    <w:rsid w:val="00DE5ECB"/>
    <w:rsid w:val="00DF0635"/>
    <w:rsid w:val="00DF175F"/>
    <w:rsid w:val="00DF4B42"/>
    <w:rsid w:val="00DF5D8E"/>
    <w:rsid w:val="00DF5F54"/>
    <w:rsid w:val="00DF6991"/>
    <w:rsid w:val="00DF7412"/>
    <w:rsid w:val="00DF74C4"/>
    <w:rsid w:val="00E0026D"/>
    <w:rsid w:val="00E006A9"/>
    <w:rsid w:val="00E01358"/>
    <w:rsid w:val="00E01521"/>
    <w:rsid w:val="00E03BE0"/>
    <w:rsid w:val="00E0479B"/>
    <w:rsid w:val="00E04BDD"/>
    <w:rsid w:val="00E052EC"/>
    <w:rsid w:val="00E05DCA"/>
    <w:rsid w:val="00E12CAA"/>
    <w:rsid w:val="00E14AA5"/>
    <w:rsid w:val="00E16153"/>
    <w:rsid w:val="00E21B75"/>
    <w:rsid w:val="00E2201B"/>
    <w:rsid w:val="00E2567F"/>
    <w:rsid w:val="00E25D77"/>
    <w:rsid w:val="00E33DA8"/>
    <w:rsid w:val="00E34D28"/>
    <w:rsid w:val="00E41215"/>
    <w:rsid w:val="00E43FFE"/>
    <w:rsid w:val="00E446E6"/>
    <w:rsid w:val="00E45D50"/>
    <w:rsid w:val="00E46CA3"/>
    <w:rsid w:val="00E51C7D"/>
    <w:rsid w:val="00E53C6F"/>
    <w:rsid w:val="00E54AE3"/>
    <w:rsid w:val="00E5664A"/>
    <w:rsid w:val="00E64334"/>
    <w:rsid w:val="00E65412"/>
    <w:rsid w:val="00E65888"/>
    <w:rsid w:val="00E678C9"/>
    <w:rsid w:val="00E73200"/>
    <w:rsid w:val="00E73FCA"/>
    <w:rsid w:val="00E75074"/>
    <w:rsid w:val="00E76884"/>
    <w:rsid w:val="00E84FF7"/>
    <w:rsid w:val="00E85703"/>
    <w:rsid w:val="00E87F61"/>
    <w:rsid w:val="00E90C0C"/>
    <w:rsid w:val="00E90D97"/>
    <w:rsid w:val="00E93D26"/>
    <w:rsid w:val="00E96515"/>
    <w:rsid w:val="00E970C3"/>
    <w:rsid w:val="00E97829"/>
    <w:rsid w:val="00E9788A"/>
    <w:rsid w:val="00EA1BE3"/>
    <w:rsid w:val="00EA1CCD"/>
    <w:rsid w:val="00EA24FC"/>
    <w:rsid w:val="00EA6D32"/>
    <w:rsid w:val="00EB1A56"/>
    <w:rsid w:val="00EB4B61"/>
    <w:rsid w:val="00EB5371"/>
    <w:rsid w:val="00EC3B32"/>
    <w:rsid w:val="00EC551F"/>
    <w:rsid w:val="00EC60C1"/>
    <w:rsid w:val="00EC7AE2"/>
    <w:rsid w:val="00ED1FF2"/>
    <w:rsid w:val="00ED521F"/>
    <w:rsid w:val="00ED57AE"/>
    <w:rsid w:val="00EE13A6"/>
    <w:rsid w:val="00EE3FBE"/>
    <w:rsid w:val="00EE5501"/>
    <w:rsid w:val="00EE632C"/>
    <w:rsid w:val="00EE73D6"/>
    <w:rsid w:val="00EE7CD3"/>
    <w:rsid w:val="00EF330A"/>
    <w:rsid w:val="00EF56B9"/>
    <w:rsid w:val="00EF5ECE"/>
    <w:rsid w:val="00EF6736"/>
    <w:rsid w:val="00EF7F30"/>
    <w:rsid w:val="00F01C71"/>
    <w:rsid w:val="00F02535"/>
    <w:rsid w:val="00F061E7"/>
    <w:rsid w:val="00F07F7E"/>
    <w:rsid w:val="00F10B63"/>
    <w:rsid w:val="00F1591B"/>
    <w:rsid w:val="00F20783"/>
    <w:rsid w:val="00F21812"/>
    <w:rsid w:val="00F21C1F"/>
    <w:rsid w:val="00F317E6"/>
    <w:rsid w:val="00F31A34"/>
    <w:rsid w:val="00F3392D"/>
    <w:rsid w:val="00F36C14"/>
    <w:rsid w:val="00F40197"/>
    <w:rsid w:val="00F40923"/>
    <w:rsid w:val="00F41511"/>
    <w:rsid w:val="00F4155C"/>
    <w:rsid w:val="00F41A22"/>
    <w:rsid w:val="00F45D91"/>
    <w:rsid w:val="00F50093"/>
    <w:rsid w:val="00F53738"/>
    <w:rsid w:val="00F5652C"/>
    <w:rsid w:val="00F57F35"/>
    <w:rsid w:val="00F60195"/>
    <w:rsid w:val="00F6216D"/>
    <w:rsid w:val="00F64738"/>
    <w:rsid w:val="00F652A8"/>
    <w:rsid w:val="00F663EB"/>
    <w:rsid w:val="00F676CF"/>
    <w:rsid w:val="00F709E9"/>
    <w:rsid w:val="00F752EF"/>
    <w:rsid w:val="00F75608"/>
    <w:rsid w:val="00F763AE"/>
    <w:rsid w:val="00F77132"/>
    <w:rsid w:val="00F83DC2"/>
    <w:rsid w:val="00F84420"/>
    <w:rsid w:val="00F84D1F"/>
    <w:rsid w:val="00F85A27"/>
    <w:rsid w:val="00F90596"/>
    <w:rsid w:val="00F95DB6"/>
    <w:rsid w:val="00F96399"/>
    <w:rsid w:val="00F96B9E"/>
    <w:rsid w:val="00FA2B57"/>
    <w:rsid w:val="00FA2B83"/>
    <w:rsid w:val="00FB0CF6"/>
    <w:rsid w:val="00FB2E5B"/>
    <w:rsid w:val="00FB396A"/>
    <w:rsid w:val="00FB45DC"/>
    <w:rsid w:val="00FC2D92"/>
    <w:rsid w:val="00FC3ADF"/>
    <w:rsid w:val="00FC67C5"/>
    <w:rsid w:val="00FC7480"/>
    <w:rsid w:val="00FD1987"/>
    <w:rsid w:val="00FD50C1"/>
    <w:rsid w:val="00FD798E"/>
    <w:rsid w:val="00FD7997"/>
    <w:rsid w:val="00FE482C"/>
    <w:rsid w:val="00FE5243"/>
    <w:rsid w:val="00FE5D18"/>
    <w:rsid w:val="00FE718C"/>
    <w:rsid w:val="00FF22E7"/>
    <w:rsid w:val="00FF5D70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3440A9"/>
  <w15:docId w15:val="{FE4533DC-5EFC-4CD7-805A-0A6FB15B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930"/>
    <w:pPr>
      <w:spacing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63FF"/>
    <w:pPr>
      <w:spacing w:before="360"/>
      <w:outlineLvl w:val="0"/>
    </w:pPr>
    <w:rPr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7C8"/>
    <w:pPr>
      <w:keepNext/>
      <w:keepLines/>
      <w:spacing w:before="40" w:after="0"/>
      <w:outlineLvl w:val="1"/>
    </w:pPr>
    <w:rPr>
      <w:rFonts w:eastAsiaTheme="majorEastAsia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2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E2"/>
  </w:style>
  <w:style w:type="paragraph" w:styleId="Footer">
    <w:name w:val="footer"/>
    <w:basedOn w:val="Normal"/>
    <w:link w:val="FooterChar"/>
    <w:uiPriority w:val="99"/>
    <w:unhideWhenUsed/>
    <w:rsid w:val="00D8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E2"/>
  </w:style>
  <w:style w:type="character" w:customStyle="1" w:styleId="Heading1Char">
    <w:name w:val="Heading 1 Char"/>
    <w:basedOn w:val="DefaultParagraphFont"/>
    <w:link w:val="Heading1"/>
    <w:uiPriority w:val="9"/>
    <w:rsid w:val="004F63FF"/>
    <w:rPr>
      <w:color w:val="1F497D" w:themeColor="text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64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47C8"/>
    <w:rPr>
      <w:rFonts w:eastAsiaTheme="majorEastAsia" w:cstheme="majorBidi"/>
      <w:b/>
      <w:bCs/>
    </w:rPr>
  </w:style>
  <w:style w:type="table" w:customStyle="1" w:styleId="GridTable5Dark-Accent51">
    <w:name w:val="Grid Table 5 Dark - Accent 51"/>
    <w:basedOn w:val="TableNormal"/>
    <w:uiPriority w:val="50"/>
    <w:rsid w:val="00126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stTable3-Accent51">
    <w:name w:val="List Table 3 - Accent 51"/>
    <w:basedOn w:val="TableNormal"/>
    <w:uiPriority w:val="48"/>
    <w:rsid w:val="00126F0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750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DB7"/>
    <w:pPr>
      <w:numPr>
        <w:numId w:val="1"/>
      </w:numPr>
      <w:ind w:left="72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D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5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58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1758E"/>
    <w:rPr>
      <w:vertAlign w:val="superscript"/>
    </w:rPr>
  </w:style>
  <w:style w:type="paragraph" w:styleId="Revision">
    <w:name w:val="Revision"/>
    <w:hidden/>
    <w:uiPriority w:val="99"/>
    <w:semiHidden/>
    <w:rsid w:val="00BF0BE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F63FF"/>
    <w:pPr>
      <w:spacing w:after="0" w:line="240" w:lineRule="auto"/>
      <w:jc w:val="center"/>
    </w:pPr>
    <w:rPr>
      <w:b/>
      <w:color w:val="1F497D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63FF"/>
    <w:rPr>
      <w:b/>
      <w:color w:val="1F497D" w:themeColor="text2"/>
      <w:sz w:val="32"/>
      <w:szCs w:val="32"/>
    </w:rPr>
  </w:style>
  <w:style w:type="paragraph" w:customStyle="1" w:styleId="Default">
    <w:name w:val="Default"/>
    <w:rsid w:val="0008233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3E9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03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03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03B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C2D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622">
          <w:marLeft w:val="69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it.gov/FACAS/sites/faca/files/a_health_it_framework_for_accountable_care_0.pdf" TargetMode="External"/><Relationship Id="rId18" Type="http://schemas.openxmlformats.org/officeDocument/2006/relationships/hyperlink" Target="https://www.healthcatalyst.com/population-health/" TargetMode="External"/><Relationship Id="rId26" Type="http://schemas.openxmlformats.org/officeDocument/2006/relationships/hyperlink" Target="mailto:cph-rupri-inquiries@uiowa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ckesson.com/population-health-management/population-health-management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ms.gov/Medicare/Health-Plans/MedicareAdvtgSpecRateStats/Risk-Adjustors.html" TargetMode="External"/><Relationship Id="rId17" Type="http://schemas.openxmlformats.org/officeDocument/2006/relationships/hyperlink" Target="http://www.caradigm.com/en-us/" TargetMode="External"/><Relationship Id="rId25" Type="http://schemas.openxmlformats.org/officeDocument/2006/relationships/hyperlink" Target="http://www.RuralHealthValu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lasresearch.com/resources/klas-blog/klas-blog/2016/01/13/what-it-means-to-be-a-successful-population-health-management-vendor-in-2016" TargetMode="External"/><Relationship Id="rId20" Type="http://schemas.openxmlformats.org/officeDocument/2006/relationships/hyperlink" Target="http://www.lexisnexis.com/risk/products/health-care/population-health-monitor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cph-rupri-inquiries@uiowa.ed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stratishealth.org/expertise/healthit/index.html" TargetMode="External"/><Relationship Id="rId23" Type="http://schemas.openxmlformats.org/officeDocument/2006/relationships/hyperlink" Target="http://www.RuralHealthValue.org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impact-advisors.com/population-health/population-health-management-vendor-selection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hii.org/PHM" TargetMode="External"/><Relationship Id="rId22" Type="http://schemas.openxmlformats.org/officeDocument/2006/relationships/hyperlink" Target="http://www.zeomega.com/what-we-do/population-health-management-technology-platform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E5C4540DA0D42B0F39D744C4CCE66" ma:contentTypeVersion="8" ma:contentTypeDescription="Create a new document." ma:contentTypeScope="" ma:versionID="4f0e51e11b29e210a0106dc262429c20">
  <xsd:schema xmlns:xsd="http://www.w3.org/2001/XMLSchema" xmlns:xs="http://www.w3.org/2001/XMLSchema" xmlns:p="http://schemas.microsoft.com/office/2006/metadata/properties" xmlns:ns2="38710d1f-ebb9-4bf2-8e68-a7a2254eb1bb" xmlns:ns3="9810e25f-47c5-40f7-ad84-cdb7dc29f3ab" targetNamespace="http://schemas.microsoft.com/office/2006/metadata/properties" ma:root="true" ma:fieldsID="26d0eb147e6f4f7cb3fab1e66c3073de" ns2:_="" ns3:_="">
    <xsd:import namespace="38710d1f-ebb9-4bf2-8e68-a7a2254eb1bb"/>
    <xsd:import namespace="9810e25f-47c5-40f7-ad84-cdb7dc29f3a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0d1f-ebb9-4bf2-8e68-a7a2254eb1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Budget"/>
          <xsd:enumeration value="Charter"/>
          <xsd:enumeration value="Contract"/>
          <xsd:enumeration value="Correspondence"/>
          <xsd:enumeration value="Data"/>
          <xsd:enumeration value="Event"/>
          <xsd:enumeration value="Meeting"/>
          <xsd:enumeration value="Project"/>
          <xsd:enumeration value="Proposal"/>
          <xsd:enumeration value="Publication"/>
          <xsd:enumeration value="Report"/>
          <xsd:enumeration value="Resource"/>
          <xsd:enumeration value="Template"/>
          <xsd:enumeration value="Work Plan"/>
        </xsd:restriction>
      </xsd:simpleType>
    </xsd:element>
    <xsd:element name="Topic" ma:index="9" nillable="true" ma:displayName="Topic" ma:format="Dropdown" ma:internalName="Topic">
      <xsd:simpleType>
        <xsd:restriction base="dms:Choice">
          <xsd:enumeration value="Population Health Toolkit"/>
          <xsd:enumeration value="Presentation"/>
          <xsd:enumeration value="Profile"/>
          <xsd:enumeration value="Tool"/>
          <xsd:enumeration value="VBP Catalog"/>
          <xsd:enumeration value="Web Update 2020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0e25f-47c5-40f7-ad84-cdb7dc29f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Category xmlns="38710d1f-ebb9-4bf2-8e68-a7a2254eb1bb" xsi:nil="true"/>
    <Topic xmlns="38710d1f-ebb9-4bf2-8e68-a7a2254eb1bb" xsi:nil="true"/>
  </documentManagement>
</p:properties>
</file>

<file path=customXml/itemProps1.xml><?xml version="1.0" encoding="utf-8"?>
<ds:datastoreItem xmlns:ds="http://schemas.openxmlformats.org/officeDocument/2006/customXml" ds:itemID="{A1901D88-4D83-4B9F-BF98-E8FDA89D03D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D9CC2AC-824B-436B-B1E3-0DF281EC8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37DE5E-C064-4FA2-81B6-E6CC2A67A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10d1f-ebb9-4bf2-8e68-a7a2254eb1bb"/>
    <ds:schemaRef ds:uri="9810e25f-47c5-40f7-ad84-cdb7dc29f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E7FDD-EEFE-47C6-A42F-D135AF9B7E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C40582-4B8B-4616-8ABF-6F992AA4D47A}">
  <ds:schemaRefs>
    <ds:schemaRef ds:uri="http://purl.org/dc/elements/1.1/"/>
    <ds:schemaRef ds:uri="http://schemas.openxmlformats.org/package/2006/metadata/core-properties"/>
    <ds:schemaRef ds:uri="http://purl.org/dc/terms/"/>
    <ds:schemaRef ds:uri="38710d1f-ebb9-4bf2-8e68-a7a2254eb1bb"/>
    <ds:schemaRef ds:uri="http://schemas.microsoft.com/office/2006/documentManagement/types"/>
    <ds:schemaRef ds:uri="http://purl.org/dc/dcmitype/"/>
    <ds:schemaRef ds:uri="http://www.w3.org/XML/1998/namespace"/>
    <ds:schemaRef ds:uri="9810e25f-47c5-40f7-ad84-cdb7dc29f3ab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1577</Words>
  <Characters>8993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 Request for Information to Acquire Population Health Software</vt:lpstr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Ullrich, Fred</dc:creator>
  <cp:keywords/>
  <dc:description/>
  <cp:lastModifiedBy>Ullrich, Fred</cp:lastModifiedBy>
  <cp:revision>2</cp:revision>
  <cp:lastPrinted>2015-06-29T15:49:00Z</cp:lastPrinted>
  <dcterms:created xsi:type="dcterms:W3CDTF">2021-10-27T16:18:00Z</dcterms:created>
  <dcterms:modified xsi:type="dcterms:W3CDTF">2021-10-27T16:18:00Z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0x010100CF2E5C4540DA0D42B0F39D744C4CCE66</vt:lpwstr>
  </property>
  <property fmtid="{D5CDD505-2E9C-101B-9397-08002B2CF9AE}" pid="3" name="_dlc_DocIdItemGuid">
    <vt:lpwstr>817a537d-01cd-4b14-a50e-1e1d9701676b</vt:lpwstr>
  </property>
  <property fmtid="{D5CDD505-2E9C-101B-9397-08002B2CF9AE}" pid="4" name="_dlc_DocIdUrl">
    <vt:lpwstr>https://sharepoint.hrsa.gov/teams/forhp/PolicyResearchTeam/_layouts/15/DocIdRedir.aspx?ID=DZXA3YQD6WY2-5463-137DZXA3YQD6WY2-5463-137</vt:lpwstr>
  </property>
  <property fmtid="{D5CDD505-2E9C-101B-9397-08002B2CF9AE}" pid="5" name="_dlc_DocId">
    <vt:lpwstr>DZXA3YQD6WY2-5463-137</vt:lpwstr>
  </property>
</Properties>
</file>